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2385" w14:textId="77777777" w:rsidR="00655DBF" w:rsidRDefault="00655DBF" w:rsidP="00655DBF">
      <w:pPr>
        <w:pStyle w:val="Pavadinimas"/>
        <w:ind w:left="10368" w:right="720"/>
        <w:jc w:val="left"/>
      </w:pPr>
      <w:bookmarkStart w:id="0" w:name="_GoBack"/>
      <w:bookmarkEnd w:id="0"/>
      <w:r>
        <w:rPr>
          <w:b/>
        </w:rPr>
        <w:t>PATVIRTINTA</w:t>
      </w:r>
    </w:p>
    <w:p w14:paraId="41DF51E6" w14:textId="77777777" w:rsidR="00655DBF" w:rsidRDefault="00655DBF" w:rsidP="00655DBF">
      <w:pPr>
        <w:tabs>
          <w:tab w:val="left" w:pos="5245"/>
        </w:tabs>
        <w:ind w:left="10368"/>
      </w:pPr>
      <w:r w:rsidRPr="00D43998">
        <w:t>Kėdainių rajono vietos veiklos grupės</w:t>
      </w:r>
      <w:r>
        <w:t xml:space="preserve"> </w:t>
      </w:r>
    </w:p>
    <w:p w14:paraId="2F55C151" w14:textId="77777777" w:rsidR="00655DBF" w:rsidRPr="00D43998" w:rsidRDefault="00655DBF" w:rsidP="00655DBF">
      <w:pPr>
        <w:tabs>
          <w:tab w:val="left" w:pos="5245"/>
        </w:tabs>
        <w:ind w:left="10368"/>
      </w:pPr>
      <w:r>
        <w:t>valdybos narių susirinkimo</w:t>
      </w:r>
    </w:p>
    <w:p w14:paraId="07E61553" w14:textId="052AD0A3" w:rsidR="00655DBF" w:rsidRPr="00D43998" w:rsidRDefault="00655DBF" w:rsidP="00283ECF">
      <w:pPr>
        <w:tabs>
          <w:tab w:val="left" w:pos="5245"/>
        </w:tabs>
        <w:ind w:left="10368"/>
      </w:pPr>
      <w:r w:rsidRPr="00D43998">
        <w:t>201</w:t>
      </w:r>
      <w:r>
        <w:t>8</w:t>
      </w:r>
      <w:r w:rsidRPr="00D43998">
        <w:t xml:space="preserve"> m. </w:t>
      </w:r>
      <w:r w:rsidR="00747B4B">
        <w:t>gegužės 30</w:t>
      </w:r>
      <w:r w:rsidRPr="00D43998">
        <w:t xml:space="preserve"> d. </w:t>
      </w:r>
      <w:r>
        <w:t>protokolu</w:t>
      </w:r>
      <w:r w:rsidRPr="00D43998">
        <w:t xml:space="preserve"> Nr. </w:t>
      </w:r>
      <w:r w:rsidR="00283ECF">
        <w:t>44</w:t>
      </w:r>
    </w:p>
    <w:p w14:paraId="31353B96" w14:textId="77777777" w:rsidR="00BA0338" w:rsidRPr="00F81AA2" w:rsidRDefault="00BA0338" w:rsidP="007A4C82">
      <w:pPr>
        <w:pStyle w:val="num1Diagrama"/>
        <w:numPr>
          <w:ilvl w:val="0"/>
          <w:numId w:val="0"/>
        </w:numPr>
        <w:tabs>
          <w:tab w:val="left" w:pos="567"/>
          <w:tab w:val="num" w:pos="2541"/>
        </w:tabs>
        <w:jc w:val="center"/>
        <w:rPr>
          <w:b/>
          <w:sz w:val="24"/>
          <w:szCs w:val="24"/>
          <w:lang w:val="lt-LT"/>
        </w:rPr>
      </w:pPr>
    </w:p>
    <w:p w14:paraId="256617BB" w14:textId="7519F67F" w:rsidR="004A022A" w:rsidRPr="00935D02" w:rsidRDefault="00F9551E" w:rsidP="00655DBF">
      <w:pPr>
        <w:pStyle w:val="num1Diagrama"/>
        <w:numPr>
          <w:ilvl w:val="0"/>
          <w:numId w:val="0"/>
        </w:numPr>
        <w:tabs>
          <w:tab w:val="left" w:pos="567"/>
          <w:tab w:val="num" w:pos="2541"/>
        </w:tabs>
        <w:ind w:right="-456"/>
        <w:jc w:val="center"/>
        <w:rPr>
          <w:b/>
          <w:sz w:val="24"/>
          <w:szCs w:val="24"/>
          <w:lang w:val="lt-LT"/>
        </w:rPr>
      </w:pPr>
      <w:r w:rsidRPr="00935D02">
        <w:rPr>
          <w:b/>
          <w:sz w:val="24"/>
          <w:szCs w:val="24"/>
          <w:lang w:val="lt-LT"/>
        </w:rPr>
        <w:t>VIETOS PROJEKTŲ FINANSAVIMO SĄLYGŲ APRAŠAS</w:t>
      </w:r>
    </w:p>
    <w:p w14:paraId="001269A4" w14:textId="5D6B63A9" w:rsidR="00655DBF" w:rsidRPr="00935D02" w:rsidRDefault="00655DBF" w:rsidP="00655DBF">
      <w:pPr>
        <w:pStyle w:val="num1Diagrama"/>
        <w:numPr>
          <w:ilvl w:val="0"/>
          <w:numId w:val="0"/>
        </w:numPr>
        <w:tabs>
          <w:tab w:val="left" w:pos="567"/>
          <w:tab w:val="num" w:pos="2541"/>
        </w:tabs>
        <w:ind w:right="-456"/>
        <w:jc w:val="center"/>
        <w:rPr>
          <w:sz w:val="24"/>
          <w:szCs w:val="24"/>
          <w:lang w:val="lt-LT"/>
        </w:rPr>
      </w:pPr>
    </w:p>
    <w:p w14:paraId="2CE8A4F6" w14:textId="77777777" w:rsidR="00655DBF" w:rsidRPr="00935D02" w:rsidRDefault="00655DBF" w:rsidP="00655DBF">
      <w:pPr>
        <w:pStyle w:val="BodyText1"/>
        <w:spacing w:line="283" w:lineRule="auto"/>
        <w:jc w:val="center"/>
        <w:rPr>
          <w:sz w:val="24"/>
          <w:szCs w:val="24"/>
          <w:lang w:val="lt-LT"/>
        </w:rPr>
      </w:pPr>
      <w:r w:rsidRPr="00935D02">
        <w:rPr>
          <w:b/>
          <w:sz w:val="24"/>
          <w:szCs w:val="24"/>
          <w:lang w:val="lt-LT"/>
        </w:rPr>
        <w:t>Kėdainių rajono vietos veiklos grupė</w:t>
      </w:r>
      <w:r w:rsidRPr="00935D02">
        <w:rPr>
          <w:sz w:val="24"/>
          <w:szCs w:val="24"/>
          <w:lang w:val="lt-LT"/>
        </w:rPr>
        <w:t xml:space="preserve"> (toliau – VVG)</w:t>
      </w:r>
    </w:p>
    <w:p w14:paraId="740D3314" w14:textId="77777777" w:rsidR="00655DBF" w:rsidRPr="00935D02" w:rsidRDefault="00655DBF" w:rsidP="00655DBF">
      <w:pPr>
        <w:pStyle w:val="BodyText1"/>
        <w:spacing w:line="283" w:lineRule="auto"/>
        <w:jc w:val="center"/>
        <w:rPr>
          <w:sz w:val="24"/>
          <w:szCs w:val="24"/>
          <w:lang w:val="lt-LT"/>
        </w:rPr>
      </w:pPr>
      <w:r w:rsidRPr="00935D02">
        <w:rPr>
          <w:sz w:val="24"/>
          <w:szCs w:val="24"/>
          <w:lang w:val="lt-LT"/>
        </w:rPr>
        <w:t xml:space="preserve">Vietos plėtros strategija </w:t>
      </w:r>
      <w:r w:rsidRPr="00935D02">
        <w:rPr>
          <w:b/>
          <w:sz w:val="24"/>
          <w:szCs w:val="24"/>
          <w:lang w:val="lt-LT"/>
        </w:rPr>
        <w:t>„Kėdainių rajono vietos veiklos grupės teritorijos vietos plėtros strategija 2015-2023 m.“</w:t>
      </w:r>
      <w:r w:rsidRPr="00935D02">
        <w:rPr>
          <w:sz w:val="24"/>
          <w:szCs w:val="24"/>
          <w:lang w:val="lt-LT"/>
        </w:rPr>
        <w:t xml:space="preserve"> (toliau – VPS)</w:t>
      </w:r>
    </w:p>
    <w:p w14:paraId="396D6B92" w14:textId="101D96FB" w:rsidR="00655DBF" w:rsidRPr="00935D02" w:rsidRDefault="006F3497" w:rsidP="00655DBF">
      <w:pPr>
        <w:pStyle w:val="BodyText1"/>
        <w:spacing w:line="283" w:lineRule="auto"/>
        <w:jc w:val="center"/>
        <w:rPr>
          <w:b/>
          <w:sz w:val="24"/>
          <w:szCs w:val="24"/>
          <w:lang w:val="lt-LT"/>
        </w:rPr>
      </w:pPr>
      <w:r>
        <w:rPr>
          <w:sz w:val="24"/>
          <w:szCs w:val="24"/>
          <w:lang w:val="lt-LT"/>
        </w:rPr>
        <w:t>k</w:t>
      </w:r>
      <w:r w:rsidR="00655DBF" w:rsidRPr="00935D02">
        <w:rPr>
          <w:sz w:val="24"/>
          <w:szCs w:val="24"/>
          <w:lang w:val="lt-LT"/>
        </w:rPr>
        <w:t xml:space="preserve">vietimo Nr. </w:t>
      </w:r>
      <w:r w:rsidR="00655DBF" w:rsidRPr="00935D02">
        <w:rPr>
          <w:b/>
          <w:sz w:val="24"/>
          <w:szCs w:val="24"/>
          <w:lang w:val="lt-LT"/>
        </w:rPr>
        <w:t>4</w:t>
      </w:r>
    </w:p>
    <w:p w14:paraId="5B77C7B4" w14:textId="77777777" w:rsidR="00D3505B" w:rsidRPr="00935D02" w:rsidRDefault="00655DBF" w:rsidP="00655DBF">
      <w:pPr>
        <w:pStyle w:val="BodyText1"/>
        <w:spacing w:line="283" w:lineRule="auto"/>
        <w:jc w:val="center"/>
        <w:rPr>
          <w:b/>
          <w:sz w:val="24"/>
          <w:szCs w:val="24"/>
        </w:rPr>
      </w:pPr>
      <w:r w:rsidRPr="00935D02">
        <w:rPr>
          <w:sz w:val="24"/>
          <w:szCs w:val="24"/>
        </w:rPr>
        <w:t xml:space="preserve">VPS </w:t>
      </w:r>
      <w:proofErr w:type="spellStart"/>
      <w:r w:rsidRPr="00935D02">
        <w:rPr>
          <w:sz w:val="24"/>
          <w:szCs w:val="24"/>
        </w:rPr>
        <w:t>priemonė</w:t>
      </w:r>
      <w:proofErr w:type="spellEnd"/>
      <w:r w:rsidRPr="00935D02">
        <w:rPr>
          <w:sz w:val="24"/>
          <w:szCs w:val="24"/>
        </w:rPr>
        <w:t xml:space="preserve"> „</w:t>
      </w:r>
      <w:r w:rsidR="00D3505B" w:rsidRPr="00935D02">
        <w:rPr>
          <w:b/>
          <w:sz w:val="24"/>
          <w:szCs w:val="24"/>
        </w:rPr>
        <w:t xml:space="preserve">NVO SOCIALINIO VERSLO KŪRIMAS IR PLĖTRA </w:t>
      </w:r>
    </w:p>
    <w:p w14:paraId="4FE33A58" w14:textId="1D351F6E" w:rsidR="00655DBF" w:rsidRPr="00935D02" w:rsidRDefault="00D3505B" w:rsidP="00655DBF">
      <w:pPr>
        <w:pStyle w:val="BodyText1"/>
        <w:spacing w:line="283" w:lineRule="auto"/>
        <w:jc w:val="center"/>
        <w:rPr>
          <w:sz w:val="24"/>
          <w:szCs w:val="24"/>
        </w:rPr>
      </w:pPr>
      <w:r w:rsidRPr="00935D02">
        <w:rPr>
          <w:b/>
          <w:sz w:val="24"/>
          <w:szCs w:val="24"/>
        </w:rPr>
        <w:t>(KAI SOCIALINIO VERSLO INICIATORIUS – NVO)</w:t>
      </w:r>
      <w:r w:rsidRPr="00935D02">
        <w:rPr>
          <w:sz w:val="24"/>
          <w:szCs w:val="24"/>
        </w:rPr>
        <w:t>”</w:t>
      </w:r>
      <w:r w:rsidR="00655DBF" w:rsidRPr="00935D02">
        <w:rPr>
          <w:sz w:val="24"/>
          <w:szCs w:val="24"/>
        </w:rPr>
        <w:t xml:space="preserve"> Nr. LEADER-19.2-</w:t>
      </w:r>
      <w:r w:rsidRPr="00935D02">
        <w:rPr>
          <w:sz w:val="24"/>
          <w:szCs w:val="24"/>
        </w:rPr>
        <w:t>SAVA-1</w:t>
      </w:r>
    </w:p>
    <w:p w14:paraId="1A038D0A" w14:textId="77777777" w:rsidR="00D3505B" w:rsidRDefault="00D3505B" w:rsidP="00655DBF">
      <w:pPr>
        <w:pStyle w:val="BodyText1"/>
        <w:spacing w:line="283" w:lineRule="auto"/>
        <w:jc w:val="center"/>
        <w:rPr>
          <w:b/>
          <w:sz w:val="24"/>
          <w:szCs w:val="24"/>
          <w:lang w:val="lt-LT"/>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618"/>
        <w:gridCol w:w="485"/>
        <w:gridCol w:w="402"/>
        <w:gridCol w:w="402"/>
        <w:gridCol w:w="402"/>
        <w:gridCol w:w="404"/>
        <w:gridCol w:w="402"/>
        <w:gridCol w:w="402"/>
        <w:gridCol w:w="404"/>
        <w:gridCol w:w="402"/>
        <w:gridCol w:w="402"/>
        <w:gridCol w:w="470"/>
        <w:gridCol w:w="526"/>
        <w:gridCol w:w="567"/>
        <w:gridCol w:w="567"/>
        <w:gridCol w:w="466"/>
        <w:gridCol w:w="526"/>
        <w:gridCol w:w="425"/>
        <w:gridCol w:w="424"/>
        <w:gridCol w:w="426"/>
        <w:gridCol w:w="426"/>
      </w:tblGrid>
      <w:tr w:rsidR="009F3AD7" w:rsidRPr="000B600B" w14:paraId="4C22C21B" w14:textId="77777777" w:rsidTr="009C03D5">
        <w:trPr>
          <w:trHeight w:val="285"/>
        </w:trPr>
        <w:tc>
          <w:tcPr>
            <w:tcW w:w="15304" w:type="dxa"/>
            <w:gridSpan w:val="22"/>
            <w:shd w:val="clear" w:color="auto" w:fill="F4B083"/>
            <w:vAlign w:val="center"/>
          </w:tcPr>
          <w:p w14:paraId="7E16CF7C" w14:textId="77777777" w:rsidR="009F3AD7" w:rsidRPr="000B600B" w:rsidRDefault="002D0B1A" w:rsidP="00FC750A">
            <w:pPr>
              <w:rPr>
                <w:b/>
              </w:rPr>
            </w:pPr>
            <w:r w:rsidRPr="000B600B">
              <w:rPr>
                <w:b/>
              </w:rPr>
              <w:t>1</w:t>
            </w:r>
            <w:r w:rsidR="009F3AD7" w:rsidRPr="000B600B">
              <w:rPr>
                <w:b/>
              </w:rPr>
              <w:t>. BENDROJI VIETOS PROJ</w:t>
            </w:r>
            <w:r w:rsidR="00FC750A" w:rsidRPr="000B600B">
              <w:rPr>
                <w:b/>
              </w:rPr>
              <w:t xml:space="preserve">EKTŲ FINANSAVIMO SĄLYGŲ APRAŠO </w:t>
            </w:r>
            <w:r w:rsidR="009F3AD7" w:rsidRPr="000B600B">
              <w:rPr>
                <w:b/>
              </w:rPr>
              <w:t>DALIS</w:t>
            </w:r>
          </w:p>
        </w:tc>
      </w:tr>
      <w:tr w:rsidR="00C62040" w:rsidRPr="00EE063C" w14:paraId="6BE1DE1D" w14:textId="77777777" w:rsidTr="009C03D5">
        <w:trPr>
          <w:trHeight w:val="464"/>
        </w:trPr>
        <w:tc>
          <w:tcPr>
            <w:tcW w:w="756" w:type="dxa"/>
            <w:shd w:val="clear" w:color="auto" w:fill="auto"/>
          </w:tcPr>
          <w:p w14:paraId="6C7D5B99" w14:textId="77777777" w:rsidR="00C62040" w:rsidRPr="000B600B" w:rsidRDefault="00FC750A" w:rsidP="009C03D5">
            <w:pPr>
              <w:jc w:val="center"/>
            </w:pPr>
            <w:r w:rsidRPr="000B600B">
              <w:t>1.1.</w:t>
            </w:r>
          </w:p>
        </w:tc>
        <w:tc>
          <w:tcPr>
            <w:tcW w:w="14548" w:type="dxa"/>
            <w:gridSpan w:val="21"/>
            <w:shd w:val="clear" w:color="auto" w:fill="auto"/>
          </w:tcPr>
          <w:p w14:paraId="79CDCAA1" w14:textId="70D9F089" w:rsidR="00C62040" w:rsidRPr="00935D02" w:rsidRDefault="00FC750A" w:rsidP="001731A9">
            <w:pPr>
              <w:jc w:val="both"/>
            </w:pPr>
            <w:r w:rsidRPr="00935D02">
              <w:t xml:space="preserve">Vietos projektų finansavimo sąlygų apraše (toliau – </w:t>
            </w:r>
            <w:r w:rsidR="00C62040" w:rsidRPr="00935D02">
              <w:t>FSA</w:t>
            </w:r>
            <w:r w:rsidRPr="00935D02">
              <w:t>)</w:t>
            </w:r>
            <w:r w:rsidR="00C62040" w:rsidRPr="00935D02">
              <w:t xml:space="preserve"> nustatytos vietos projektų tinkamumo finansuoti sąlygos – reikalavimai, kurie taikomi pareiškėjui, siekiančiam gauti paramą vietos projektui įgyvendinti pagal </w:t>
            </w:r>
            <w:r w:rsidR="00386287" w:rsidRPr="00935D02">
              <w:t xml:space="preserve">FSA 1.2 papunktyje nurodytą </w:t>
            </w:r>
            <w:r w:rsidR="00C62040" w:rsidRPr="00935D02">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BE061E">
              <w:t>(Lietuvos Respublikos žemės ūkio ministro 20</w:t>
            </w:r>
            <w:r w:rsidR="00BE061E" w:rsidRPr="00BE061E">
              <w:t>18</w:t>
            </w:r>
            <w:r w:rsidR="006B63E1" w:rsidRPr="00BE061E">
              <w:t xml:space="preserve"> m. </w:t>
            </w:r>
            <w:r w:rsidR="00BE061E" w:rsidRPr="00BE061E">
              <w:t>balandžio 18</w:t>
            </w:r>
            <w:r w:rsidR="006B63E1" w:rsidRPr="00BE061E">
              <w:t xml:space="preserve"> d. įsakymo Nr. 3D-</w:t>
            </w:r>
            <w:r w:rsidR="00BE061E" w:rsidRPr="00BE061E">
              <w:t>226</w:t>
            </w:r>
            <w:r w:rsidR="006B63E1" w:rsidRPr="00BE061E">
              <w:t xml:space="preserve"> redakcija) </w:t>
            </w:r>
            <w:r w:rsidR="00C62040" w:rsidRPr="00BE061E">
              <w:t>(toliau – Vietos projektų administravimo taisyk</w:t>
            </w:r>
            <w:r w:rsidR="00C62040" w:rsidRPr="00935D02">
              <w:t>lės). FSA nustatytos vietos projektų tinkamumo finansuoti sąlygos turi būti iki galo įvykdyto</w:t>
            </w:r>
            <w:r w:rsidR="003D1058" w:rsidRPr="00935D02">
              <w:t xml:space="preserve">s iki vietos projekto atrankos </w:t>
            </w:r>
            <w:r w:rsidR="00C62040" w:rsidRPr="00935D02">
              <w:t>vertinimo pabaigos, išskyrus atvejus, kai Vietos projektų administravimo taisyklėse ir šiame FSA nurodyta kitaip. Atitiktis vietos projek</w:t>
            </w:r>
            <w:r w:rsidR="002E662A" w:rsidRPr="00935D02">
              <w:t>to tinkamumo finansuoti sąlygom</w:t>
            </w:r>
            <w:r w:rsidR="00C62040" w:rsidRPr="00935D02">
              <w:t>s turi būti išlaikoma</w:t>
            </w:r>
            <w:r w:rsidR="001731A9" w:rsidRPr="00935D02">
              <w:t xml:space="preserve"> visą</w:t>
            </w:r>
            <w:r w:rsidR="00C62040" w:rsidRPr="00935D02">
              <w:t xml:space="preserve"> vietos projekto įgyvendinimo </w:t>
            </w:r>
            <w:r w:rsidR="001731A9" w:rsidRPr="00935D02">
              <w:t xml:space="preserve">ir </w:t>
            </w:r>
            <w:r w:rsidR="00C62040" w:rsidRPr="00935D02">
              <w:t>kontrolės laikotar</w:t>
            </w:r>
            <w:r w:rsidR="00EE063C" w:rsidRPr="00935D02">
              <w:t>p</w:t>
            </w:r>
            <w:r w:rsidR="001731A9" w:rsidRPr="00935D02">
              <w:t>į</w:t>
            </w:r>
            <w:r w:rsidR="00C62040" w:rsidRPr="00935D02">
              <w:t>, išskyrus atvejus, kai Vietos projektų administravimo taisyklėse ir šiame FSA nurodyta kitaip.</w:t>
            </w:r>
          </w:p>
          <w:p w14:paraId="202FFBF6" w14:textId="66E38084" w:rsidR="00935D02" w:rsidRPr="00747B4B" w:rsidRDefault="00935D02" w:rsidP="001731A9">
            <w:pPr>
              <w:jc w:val="both"/>
              <w:rPr>
                <w:sz w:val="20"/>
                <w:szCs w:val="20"/>
              </w:rPr>
            </w:pPr>
            <w:r w:rsidRPr="00747B4B">
              <w:rPr>
                <w:b/>
                <w:bCs/>
                <w:i/>
                <w:sz w:val="20"/>
                <w:szCs w:val="20"/>
              </w:rPr>
              <w:t>Vietos projekto kontrolės laikotarpis</w:t>
            </w:r>
            <w:r w:rsidRPr="00747B4B">
              <w:rPr>
                <w:bCs/>
                <w:i/>
                <w:sz w:val="20"/>
                <w:szCs w:val="20"/>
              </w:rPr>
              <w:t xml:space="preserve"> </w:t>
            </w:r>
            <w:r w:rsidRPr="00747B4B">
              <w:rPr>
                <w:i/>
                <w:sz w:val="20"/>
                <w:szCs w:val="20"/>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0D6DC5" w:rsidRPr="00EE063C" w14:paraId="0B076696" w14:textId="77777777" w:rsidTr="00A85EF8">
        <w:trPr>
          <w:trHeight w:val="735"/>
        </w:trPr>
        <w:tc>
          <w:tcPr>
            <w:tcW w:w="756" w:type="dxa"/>
            <w:shd w:val="clear" w:color="auto" w:fill="auto"/>
          </w:tcPr>
          <w:p w14:paraId="5312DEE4" w14:textId="77777777" w:rsidR="000D6DC5" w:rsidRPr="000B600B" w:rsidRDefault="000D6DC5" w:rsidP="009C03D5">
            <w:pPr>
              <w:jc w:val="center"/>
            </w:pPr>
            <w:r w:rsidRPr="000B600B">
              <w:t>1.2.</w:t>
            </w:r>
          </w:p>
        </w:tc>
        <w:tc>
          <w:tcPr>
            <w:tcW w:w="5618" w:type="dxa"/>
            <w:shd w:val="clear" w:color="auto" w:fill="auto"/>
          </w:tcPr>
          <w:p w14:paraId="15FDC173" w14:textId="77777777" w:rsidR="000D6DC5" w:rsidRPr="000B600B" w:rsidRDefault="000D6DC5" w:rsidP="00A85EF8">
            <w:r w:rsidRPr="000B600B">
              <w:t>FSA</w:t>
            </w:r>
            <w:r w:rsidR="00E6154E" w:rsidRPr="000B600B">
              <w:t xml:space="preserve"> taikomas</w:t>
            </w:r>
            <w:r w:rsidRPr="000B600B">
              <w:t>:</w:t>
            </w:r>
          </w:p>
          <w:p w14:paraId="42F30C7A" w14:textId="77777777" w:rsidR="000D6DC5" w:rsidRPr="000B600B" w:rsidRDefault="000D6DC5" w:rsidP="00A85EF8"/>
        </w:tc>
        <w:tc>
          <w:tcPr>
            <w:tcW w:w="8930" w:type="dxa"/>
            <w:gridSpan w:val="20"/>
            <w:shd w:val="clear" w:color="auto" w:fill="auto"/>
          </w:tcPr>
          <w:p w14:paraId="01328AE7" w14:textId="6D71711F" w:rsidR="000D6DC5" w:rsidRPr="00935D02" w:rsidRDefault="00E6154E" w:rsidP="00B26F35">
            <w:pPr>
              <w:jc w:val="both"/>
            </w:pPr>
            <w:r w:rsidRPr="00935D02">
              <w:t xml:space="preserve">VPS priemonės </w:t>
            </w:r>
            <w:r w:rsidR="006F3497">
              <w:t>„</w:t>
            </w:r>
            <w:r w:rsidR="00935D02" w:rsidRPr="00935D02">
              <w:t>NVO socialinio verslo kūrimas ir plėtra (kai socialinio verslo iniciatorius – NVO)“</w:t>
            </w:r>
            <w:r w:rsidRPr="00935D02">
              <w:t xml:space="preserve"> Nr.</w:t>
            </w:r>
            <w:r w:rsidR="00935D02" w:rsidRPr="00935D02">
              <w:t xml:space="preserve"> LEADER-19.2-SAVA-1 </w:t>
            </w:r>
            <w:r w:rsidRPr="00935D02">
              <w:t>(toliau – VPS priemonė) vietos projektams</w:t>
            </w:r>
            <w:r w:rsidR="00935D02" w:rsidRPr="00935D02">
              <w:t>.</w:t>
            </w:r>
          </w:p>
        </w:tc>
      </w:tr>
      <w:tr w:rsidR="009C03D5" w:rsidRPr="00EE063C" w14:paraId="31DB4124" w14:textId="77777777" w:rsidTr="00A85EF8">
        <w:trPr>
          <w:trHeight w:val="307"/>
        </w:trPr>
        <w:tc>
          <w:tcPr>
            <w:tcW w:w="756" w:type="dxa"/>
            <w:vMerge w:val="restart"/>
            <w:shd w:val="clear" w:color="auto" w:fill="auto"/>
          </w:tcPr>
          <w:p w14:paraId="35F7317B" w14:textId="77777777" w:rsidR="009C03D5" w:rsidRPr="000B600B" w:rsidRDefault="009C03D5" w:rsidP="009C03D5">
            <w:pPr>
              <w:jc w:val="center"/>
            </w:pPr>
            <w:r w:rsidRPr="000B600B">
              <w:t>1.3.</w:t>
            </w:r>
          </w:p>
        </w:tc>
        <w:tc>
          <w:tcPr>
            <w:tcW w:w="5618" w:type="dxa"/>
            <w:vMerge w:val="restart"/>
            <w:shd w:val="clear" w:color="auto" w:fill="auto"/>
          </w:tcPr>
          <w:p w14:paraId="6732085F" w14:textId="7CD49F89" w:rsidR="009C03D5" w:rsidRPr="000B600B" w:rsidRDefault="009C03D5" w:rsidP="00A85EF8">
            <w:r w:rsidRPr="000B600B">
              <w:t>FSA taikomas VPS priemonės</w:t>
            </w:r>
            <w:r w:rsidRPr="000B600B">
              <w:rPr>
                <w:i/>
              </w:rPr>
              <w:t xml:space="preserve"> </w:t>
            </w:r>
            <w:r w:rsidRPr="000B600B">
              <w:t>paraiškoms, kurios pateiktos ir užregistruotos:</w:t>
            </w:r>
          </w:p>
          <w:p w14:paraId="05780E04" w14:textId="77777777" w:rsidR="009C03D5" w:rsidRPr="000B600B" w:rsidRDefault="009C03D5" w:rsidP="00A85EF8">
            <w:pPr>
              <w:rPr>
                <w:i/>
              </w:rPr>
            </w:pPr>
          </w:p>
        </w:tc>
        <w:tc>
          <w:tcPr>
            <w:tcW w:w="4107" w:type="dxa"/>
            <w:gridSpan w:val="10"/>
            <w:shd w:val="clear" w:color="auto" w:fill="auto"/>
            <w:vAlign w:val="center"/>
          </w:tcPr>
          <w:p w14:paraId="69BE5956" w14:textId="03F93865" w:rsidR="009C03D5" w:rsidRPr="00EE063C" w:rsidRDefault="009C03D5" w:rsidP="009C03D5">
            <w:pPr>
              <w:jc w:val="both"/>
              <w:rPr>
                <w:sz w:val="22"/>
                <w:szCs w:val="22"/>
              </w:rPr>
            </w:pPr>
            <w:r w:rsidRPr="00EE063C">
              <w:rPr>
                <w:sz w:val="22"/>
                <w:szCs w:val="22"/>
              </w:rPr>
              <w:t>nuo vietos projektų paraiškų rinkimo pradžios</w:t>
            </w:r>
          </w:p>
        </w:tc>
        <w:tc>
          <w:tcPr>
            <w:tcW w:w="470" w:type="dxa"/>
            <w:shd w:val="clear" w:color="auto" w:fill="auto"/>
            <w:vAlign w:val="center"/>
          </w:tcPr>
          <w:p w14:paraId="467626B0" w14:textId="1CCF2F81" w:rsidR="009C03D5" w:rsidRPr="009C03D5" w:rsidRDefault="009C03D5" w:rsidP="009C03D5">
            <w:pPr>
              <w:jc w:val="center"/>
              <w:rPr>
                <w:sz w:val="22"/>
                <w:szCs w:val="22"/>
              </w:rPr>
            </w:pPr>
            <w:r w:rsidRPr="009C03D5">
              <w:rPr>
                <w:sz w:val="22"/>
                <w:szCs w:val="22"/>
              </w:rPr>
              <w:t>2</w:t>
            </w:r>
          </w:p>
        </w:tc>
        <w:tc>
          <w:tcPr>
            <w:tcW w:w="526" w:type="dxa"/>
            <w:shd w:val="clear" w:color="auto" w:fill="auto"/>
            <w:vAlign w:val="center"/>
          </w:tcPr>
          <w:p w14:paraId="3DB6FDBD" w14:textId="5CBBC53B" w:rsidR="009C03D5" w:rsidRPr="009C03D5" w:rsidRDefault="009C03D5" w:rsidP="009C03D5">
            <w:pPr>
              <w:jc w:val="center"/>
              <w:rPr>
                <w:sz w:val="22"/>
                <w:szCs w:val="22"/>
              </w:rPr>
            </w:pPr>
            <w:r w:rsidRPr="009C03D5">
              <w:rPr>
                <w:sz w:val="22"/>
                <w:szCs w:val="22"/>
              </w:rPr>
              <w:t>0</w:t>
            </w:r>
          </w:p>
        </w:tc>
        <w:tc>
          <w:tcPr>
            <w:tcW w:w="567" w:type="dxa"/>
            <w:shd w:val="clear" w:color="auto" w:fill="auto"/>
            <w:vAlign w:val="center"/>
          </w:tcPr>
          <w:p w14:paraId="3031004C" w14:textId="19B4F436" w:rsidR="009C03D5" w:rsidRPr="009C03D5" w:rsidRDefault="009C03D5" w:rsidP="009C03D5">
            <w:pPr>
              <w:jc w:val="center"/>
              <w:rPr>
                <w:sz w:val="22"/>
                <w:szCs w:val="22"/>
              </w:rPr>
            </w:pPr>
            <w:r w:rsidRPr="009C03D5">
              <w:rPr>
                <w:sz w:val="22"/>
                <w:szCs w:val="22"/>
              </w:rPr>
              <w:t>1</w:t>
            </w:r>
          </w:p>
        </w:tc>
        <w:tc>
          <w:tcPr>
            <w:tcW w:w="567" w:type="dxa"/>
            <w:shd w:val="clear" w:color="auto" w:fill="auto"/>
            <w:vAlign w:val="center"/>
          </w:tcPr>
          <w:p w14:paraId="62E525C5" w14:textId="5B4559E6" w:rsidR="009C03D5" w:rsidRPr="009C03D5" w:rsidRDefault="009C03D5" w:rsidP="009C03D5">
            <w:pPr>
              <w:jc w:val="center"/>
              <w:rPr>
                <w:sz w:val="22"/>
                <w:szCs w:val="22"/>
              </w:rPr>
            </w:pPr>
            <w:r w:rsidRPr="009C03D5">
              <w:rPr>
                <w:sz w:val="22"/>
                <w:szCs w:val="22"/>
              </w:rPr>
              <w:t>8</w:t>
            </w:r>
          </w:p>
        </w:tc>
        <w:tc>
          <w:tcPr>
            <w:tcW w:w="466" w:type="dxa"/>
            <w:shd w:val="clear" w:color="auto" w:fill="auto"/>
            <w:vAlign w:val="center"/>
          </w:tcPr>
          <w:p w14:paraId="0BE6DF52" w14:textId="44FB9C8B" w:rsidR="009C03D5" w:rsidRPr="009C03D5" w:rsidRDefault="009C03D5" w:rsidP="009C03D5">
            <w:pPr>
              <w:jc w:val="center"/>
              <w:rPr>
                <w:sz w:val="22"/>
                <w:szCs w:val="22"/>
              </w:rPr>
            </w:pPr>
            <w:r w:rsidRPr="009C03D5">
              <w:rPr>
                <w:sz w:val="22"/>
                <w:szCs w:val="22"/>
              </w:rPr>
              <w:t>-</w:t>
            </w:r>
          </w:p>
        </w:tc>
        <w:tc>
          <w:tcPr>
            <w:tcW w:w="526" w:type="dxa"/>
            <w:shd w:val="clear" w:color="auto" w:fill="auto"/>
            <w:vAlign w:val="center"/>
          </w:tcPr>
          <w:p w14:paraId="3311FDB8" w14:textId="41F6AEF2" w:rsidR="009C03D5" w:rsidRPr="00730BCD" w:rsidRDefault="009C03D5" w:rsidP="009C03D5">
            <w:pPr>
              <w:jc w:val="center"/>
              <w:rPr>
                <w:sz w:val="22"/>
                <w:szCs w:val="22"/>
              </w:rPr>
            </w:pPr>
            <w:r w:rsidRPr="00730BCD">
              <w:rPr>
                <w:sz w:val="22"/>
                <w:szCs w:val="22"/>
              </w:rPr>
              <w:t>0</w:t>
            </w:r>
          </w:p>
        </w:tc>
        <w:tc>
          <w:tcPr>
            <w:tcW w:w="425" w:type="dxa"/>
            <w:shd w:val="clear" w:color="auto" w:fill="auto"/>
            <w:vAlign w:val="center"/>
          </w:tcPr>
          <w:p w14:paraId="543F46C5" w14:textId="0D33A904" w:rsidR="009C03D5" w:rsidRPr="00730BCD" w:rsidRDefault="006F3497" w:rsidP="009C03D5">
            <w:pPr>
              <w:jc w:val="center"/>
              <w:rPr>
                <w:sz w:val="22"/>
                <w:szCs w:val="22"/>
              </w:rPr>
            </w:pPr>
            <w:r w:rsidRPr="00730BCD">
              <w:rPr>
                <w:sz w:val="22"/>
                <w:szCs w:val="22"/>
              </w:rPr>
              <w:t>6</w:t>
            </w:r>
          </w:p>
        </w:tc>
        <w:tc>
          <w:tcPr>
            <w:tcW w:w="424" w:type="dxa"/>
            <w:shd w:val="clear" w:color="auto" w:fill="auto"/>
            <w:vAlign w:val="center"/>
          </w:tcPr>
          <w:p w14:paraId="1A8AE5FC" w14:textId="78A5EF4C" w:rsidR="009C03D5" w:rsidRPr="00730BCD" w:rsidRDefault="009C03D5" w:rsidP="009C03D5">
            <w:pPr>
              <w:jc w:val="center"/>
              <w:rPr>
                <w:sz w:val="22"/>
                <w:szCs w:val="22"/>
              </w:rPr>
            </w:pPr>
            <w:r w:rsidRPr="00730BCD">
              <w:rPr>
                <w:sz w:val="22"/>
                <w:szCs w:val="22"/>
              </w:rPr>
              <w:t>-</w:t>
            </w:r>
          </w:p>
        </w:tc>
        <w:tc>
          <w:tcPr>
            <w:tcW w:w="426" w:type="dxa"/>
            <w:shd w:val="clear" w:color="auto" w:fill="auto"/>
            <w:vAlign w:val="center"/>
          </w:tcPr>
          <w:p w14:paraId="5DA5B608" w14:textId="0322CC4C" w:rsidR="009C03D5" w:rsidRPr="00730BCD" w:rsidRDefault="006F3497" w:rsidP="009C03D5">
            <w:pPr>
              <w:jc w:val="center"/>
              <w:rPr>
                <w:sz w:val="22"/>
                <w:szCs w:val="22"/>
              </w:rPr>
            </w:pPr>
            <w:r w:rsidRPr="00730BCD">
              <w:rPr>
                <w:sz w:val="22"/>
                <w:szCs w:val="22"/>
              </w:rPr>
              <w:t>0</w:t>
            </w:r>
          </w:p>
        </w:tc>
        <w:tc>
          <w:tcPr>
            <w:tcW w:w="426" w:type="dxa"/>
            <w:shd w:val="clear" w:color="auto" w:fill="auto"/>
            <w:vAlign w:val="center"/>
          </w:tcPr>
          <w:p w14:paraId="394547AB" w14:textId="727C81DB" w:rsidR="009C03D5" w:rsidRPr="00283ECF" w:rsidRDefault="00DE5D52" w:rsidP="009C03D5">
            <w:pPr>
              <w:jc w:val="center"/>
              <w:rPr>
                <w:sz w:val="22"/>
                <w:szCs w:val="22"/>
              </w:rPr>
            </w:pPr>
            <w:r>
              <w:rPr>
                <w:sz w:val="22"/>
                <w:szCs w:val="22"/>
              </w:rPr>
              <w:t>7</w:t>
            </w:r>
          </w:p>
        </w:tc>
      </w:tr>
      <w:tr w:rsidR="00935D02" w:rsidRPr="00EE063C" w14:paraId="0672DB36" w14:textId="77777777" w:rsidTr="001971A7">
        <w:trPr>
          <w:trHeight w:val="307"/>
        </w:trPr>
        <w:tc>
          <w:tcPr>
            <w:tcW w:w="756" w:type="dxa"/>
            <w:vMerge/>
            <w:shd w:val="clear" w:color="auto" w:fill="auto"/>
          </w:tcPr>
          <w:p w14:paraId="435EC9A3" w14:textId="77777777" w:rsidR="00BA472C" w:rsidRPr="000B600B" w:rsidRDefault="00BA472C" w:rsidP="009C03D5">
            <w:pPr>
              <w:jc w:val="center"/>
            </w:pPr>
          </w:p>
        </w:tc>
        <w:tc>
          <w:tcPr>
            <w:tcW w:w="5618" w:type="dxa"/>
            <w:vMerge/>
            <w:shd w:val="clear" w:color="auto" w:fill="auto"/>
            <w:vAlign w:val="center"/>
          </w:tcPr>
          <w:p w14:paraId="266A379A" w14:textId="77777777" w:rsidR="00BA472C" w:rsidRPr="000B600B" w:rsidRDefault="00BA472C" w:rsidP="00736A88"/>
        </w:tc>
        <w:tc>
          <w:tcPr>
            <w:tcW w:w="4107" w:type="dxa"/>
            <w:gridSpan w:val="10"/>
            <w:shd w:val="clear" w:color="auto" w:fill="auto"/>
            <w:vAlign w:val="center"/>
          </w:tcPr>
          <w:p w14:paraId="53E3CA10" w14:textId="20E6A22E" w:rsidR="00BA472C" w:rsidRPr="00EE063C" w:rsidRDefault="00BA472C" w:rsidP="009F186C">
            <w:pPr>
              <w:jc w:val="both"/>
              <w:rPr>
                <w:sz w:val="22"/>
                <w:szCs w:val="22"/>
              </w:rPr>
            </w:pPr>
            <w:r w:rsidRPr="00EE063C">
              <w:rPr>
                <w:sz w:val="22"/>
                <w:szCs w:val="22"/>
              </w:rPr>
              <w:t>iki vietos projektų paraiškų rinkimo pabaigos</w:t>
            </w:r>
          </w:p>
        </w:tc>
        <w:tc>
          <w:tcPr>
            <w:tcW w:w="470" w:type="dxa"/>
            <w:shd w:val="clear" w:color="auto" w:fill="auto"/>
            <w:vAlign w:val="center"/>
          </w:tcPr>
          <w:p w14:paraId="64CBADB7" w14:textId="3A30DBC2" w:rsidR="00BA472C" w:rsidRPr="009C03D5" w:rsidRDefault="00935D02" w:rsidP="00736A88">
            <w:pPr>
              <w:jc w:val="center"/>
              <w:rPr>
                <w:sz w:val="22"/>
                <w:szCs w:val="22"/>
              </w:rPr>
            </w:pPr>
            <w:r w:rsidRPr="009C03D5">
              <w:rPr>
                <w:sz w:val="22"/>
                <w:szCs w:val="22"/>
              </w:rPr>
              <w:t>2</w:t>
            </w:r>
          </w:p>
        </w:tc>
        <w:tc>
          <w:tcPr>
            <w:tcW w:w="526" w:type="dxa"/>
            <w:shd w:val="clear" w:color="auto" w:fill="auto"/>
            <w:vAlign w:val="center"/>
          </w:tcPr>
          <w:p w14:paraId="74D42084" w14:textId="7F6B7910" w:rsidR="00BA472C" w:rsidRPr="009C03D5" w:rsidRDefault="00935D02" w:rsidP="00736A88">
            <w:pPr>
              <w:jc w:val="center"/>
              <w:rPr>
                <w:sz w:val="22"/>
                <w:szCs w:val="22"/>
              </w:rPr>
            </w:pPr>
            <w:r w:rsidRPr="009C03D5">
              <w:rPr>
                <w:sz w:val="22"/>
                <w:szCs w:val="22"/>
              </w:rPr>
              <w:t>0</w:t>
            </w:r>
          </w:p>
        </w:tc>
        <w:tc>
          <w:tcPr>
            <w:tcW w:w="567" w:type="dxa"/>
            <w:shd w:val="clear" w:color="auto" w:fill="auto"/>
            <w:vAlign w:val="center"/>
          </w:tcPr>
          <w:p w14:paraId="08F05C65" w14:textId="591067FA" w:rsidR="00BA472C" w:rsidRPr="009C03D5" w:rsidRDefault="00935D02" w:rsidP="00736A88">
            <w:pPr>
              <w:jc w:val="center"/>
              <w:rPr>
                <w:sz w:val="22"/>
                <w:szCs w:val="22"/>
              </w:rPr>
            </w:pPr>
            <w:r w:rsidRPr="009C03D5">
              <w:rPr>
                <w:sz w:val="22"/>
                <w:szCs w:val="22"/>
              </w:rPr>
              <w:t>1</w:t>
            </w:r>
          </w:p>
        </w:tc>
        <w:tc>
          <w:tcPr>
            <w:tcW w:w="567" w:type="dxa"/>
            <w:shd w:val="clear" w:color="auto" w:fill="auto"/>
            <w:vAlign w:val="center"/>
          </w:tcPr>
          <w:p w14:paraId="08154CA9" w14:textId="6571C3C0" w:rsidR="00BA472C" w:rsidRPr="009C03D5" w:rsidRDefault="00935D02" w:rsidP="00736A88">
            <w:pPr>
              <w:jc w:val="center"/>
              <w:rPr>
                <w:sz w:val="22"/>
                <w:szCs w:val="22"/>
              </w:rPr>
            </w:pPr>
            <w:r w:rsidRPr="009C03D5">
              <w:rPr>
                <w:sz w:val="22"/>
                <w:szCs w:val="22"/>
              </w:rPr>
              <w:t>8</w:t>
            </w:r>
          </w:p>
        </w:tc>
        <w:tc>
          <w:tcPr>
            <w:tcW w:w="466" w:type="dxa"/>
            <w:shd w:val="clear" w:color="auto" w:fill="auto"/>
            <w:vAlign w:val="center"/>
          </w:tcPr>
          <w:p w14:paraId="342AAB30" w14:textId="77777777" w:rsidR="00BA472C" w:rsidRPr="009C03D5" w:rsidRDefault="00BA472C" w:rsidP="00736A88">
            <w:pPr>
              <w:jc w:val="center"/>
              <w:rPr>
                <w:sz w:val="22"/>
                <w:szCs w:val="22"/>
              </w:rPr>
            </w:pPr>
            <w:r w:rsidRPr="009C03D5">
              <w:rPr>
                <w:sz w:val="22"/>
                <w:szCs w:val="22"/>
              </w:rPr>
              <w:t>-</w:t>
            </w:r>
          </w:p>
        </w:tc>
        <w:tc>
          <w:tcPr>
            <w:tcW w:w="526" w:type="dxa"/>
            <w:shd w:val="clear" w:color="auto" w:fill="auto"/>
            <w:vAlign w:val="center"/>
          </w:tcPr>
          <w:p w14:paraId="63F62854" w14:textId="586F8619" w:rsidR="00BA472C" w:rsidRPr="009C03D5" w:rsidRDefault="00935D02" w:rsidP="00736A88">
            <w:pPr>
              <w:jc w:val="center"/>
              <w:rPr>
                <w:sz w:val="22"/>
                <w:szCs w:val="22"/>
              </w:rPr>
            </w:pPr>
            <w:r w:rsidRPr="009C03D5">
              <w:rPr>
                <w:sz w:val="22"/>
                <w:szCs w:val="22"/>
              </w:rPr>
              <w:t>0</w:t>
            </w:r>
          </w:p>
        </w:tc>
        <w:tc>
          <w:tcPr>
            <w:tcW w:w="425" w:type="dxa"/>
            <w:shd w:val="clear" w:color="auto" w:fill="auto"/>
            <w:vAlign w:val="center"/>
          </w:tcPr>
          <w:p w14:paraId="7575FAD3" w14:textId="497855C2" w:rsidR="00BA472C" w:rsidRPr="009C03D5" w:rsidRDefault="00935D02" w:rsidP="00736A88">
            <w:pPr>
              <w:jc w:val="center"/>
              <w:rPr>
                <w:sz w:val="22"/>
                <w:szCs w:val="22"/>
              </w:rPr>
            </w:pPr>
            <w:r w:rsidRPr="009C03D5">
              <w:rPr>
                <w:sz w:val="22"/>
                <w:szCs w:val="22"/>
              </w:rPr>
              <w:t>7</w:t>
            </w:r>
          </w:p>
        </w:tc>
        <w:tc>
          <w:tcPr>
            <w:tcW w:w="424" w:type="dxa"/>
            <w:shd w:val="clear" w:color="auto" w:fill="auto"/>
            <w:vAlign w:val="center"/>
          </w:tcPr>
          <w:p w14:paraId="4A246876" w14:textId="77777777" w:rsidR="00BA472C" w:rsidRPr="00730BCD" w:rsidRDefault="00BA472C" w:rsidP="00736A88">
            <w:pPr>
              <w:jc w:val="center"/>
              <w:rPr>
                <w:sz w:val="22"/>
                <w:szCs w:val="22"/>
              </w:rPr>
            </w:pPr>
            <w:r w:rsidRPr="00730BCD">
              <w:rPr>
                <w:sz w:val="22"/>
                <w:szCs w:val="22"/>
              </w:rPr>
              <w:t>-</w:t>
            </w:r>
          </w:p>
        </w:tc>
        <w:tc>
          <w:tcPr>
            <w:tcW w:w="426" w:type="dxa"/>
            <w:shd w:val="clear" w:color="auto" w:fill="auto"/>
            <w:vAlign w:val="center"/>
          </w:tcPr>
          <w:p w14:paraId="71C861CA" w14:textId="39091EFB" w:rsidR="00BA472C" w:rsidRPr="00730BCD" w:rsidRDefault="00730BCD" w:rsidP="00736A88">
            <w:pPr>
              <w:jc w:val="center"/>
              <w:rPr>
                <w:sz w:val="22"/>
                <w:szCs w:val="22"/>
              </w:rPr>
            </w:pPr>
            <w:r w:rsidRPr="00730BCD">
              <w:rPr>
                <w:sz w:val="22"/>
                <w:szCs w:val="22"/>
              </w:rPr>
              <w:t>3</w:t>
            </w:r>
          </w:p>
        </w:tc>
        <w:tc>
          <w:tcPr>
            <w:tcW w:w="426" w:type="dxa"/>
            <w:shd w:val="clear" w:color="auto" w:fill="auto"/>
            <w:vAlign w:val="center"/>
          </w:tcPr>
          <w:p w14:paraId="2F5C63F1" w14:textId="5F6F9FF2" w:rsidR="00BA472C" w:rsidRPr="00730BCD" w:rsidRDefault="00730BCD" w:rsidP="00736A88">
            <w:pPr>
              <w:jc w:val="center"/>
              <w:rPr>
                <w:sz w:val="22"/>
                <w:szCs w:val="22"/>
              </w:rPr>
            </w:pPr>
            <w:r w:rsidRPr="00730BCD">
              <w:rPr>
                <w:sz w:val="22"/>
                <w:szCs w:val="22"/>
              </w:rPr>
              <w:t>1</w:t>
            </w:r>
          </w:p>
        </w:tc>
      </w:tr>
      <w:tr w:rsidR="009C03D5" w:rsidRPr="00EE063C" w14:paraId="00C9CEC6" w14:textId="77777777" w:rsidTr="00283ECF">
        <w:trPr>
          <w:trHeight w:val="689"/>
        </w:trPr>
        <w:tc>
          <w:tcPr>
            <w:tcW w:w="756" w:type="dxa"/>
            <w:vMerge w:val="restart"/>
            <w:shd w:val="clear" w:color="auto" w:fill="auto"/>
          </w:tcPr>
          <w:p w14:paraId="52B094EB" w14:textId="22B8E02F" w:rsidR="00BA472C" w:rsidRPr="000B600B" w:rsidRDefault="002D0B1A" w:rsidP="009C03D5">
            <w:pPr>
              <w:jc w:val="center"/>
            </w:pPr>
            <w:r w:rsidRPr="000B600B">
              <w:lastRenderedPageBreak/>
              <w:t>1.</w:t>
            </w:r>
            <w:r w:rsidR="006F3497">
              <w:t>4</w:t>
            </w:r>
            <w:r w:rsidR="00BA472C" w:rsidRPr="000B600B">
              <w:t>.</w:t>
            </w:r>
          </w:p>
        </w:tc>
        <w:tc>
          <w:tcPr>
            <w:tcW w:w="5618" w:type="dxa"/>
            <w:vMerge w:val="restart"/>
            <w:shd w:val="clear" w:color="auto" w:fill="auto"/>
          </w:tcPr>
          <w:p w14:paraId="5B4DE578" w14:textId="53320472" w:rsidR="00BA472C" w:rsidRPr="000B600B" w:rsidRDefault="00BA472C" w:rsidP="00A85EF8">
            <w:r w:rsidRPr="000B600B">
              <w:t>FSA patvirtinta VPS vykdytojos</w:t>
            </w:r>
            <w:r w:rsidR="006556B6" w:rsidRPr="000B600B">
              <w:t>:</w:t>
            </w:r>
            <w:r w:rsidRPr="000B600B">
              <w:rPr>
                <w:i/>
              </w:rPr>
              <w:t xml:space="preserve"> </w:t>
            </w:r>
          </w:p>
        </w:tc>
        <w:tc>
          <w:tcPr>
            <w:tcW w:w="485" w:type="dxa"/>
            <w:vMerge w:val="restart"/>
            <w:shd w:val="clear" w:color="auto" w:fill="auto"/>
            <w:vAlign w:val="center"/>
          </w:tcPr>
          <w:p w14:paraId="56690E39" w14:textId="2B593650" w:rsidR="00BA472C" w:rsidRPr="00EE063C" w:rsidRDefault="009C03D5" w:rsidP="00736A88">
            <w:pPr>
              <w:jc w:val="center"/>
              <w:rPr>
                <w:sz w:val="22"/>
                <w:szCs w:val="22"/>
              </w:rPr>
            </w:pPr>
            <w:r>
              <w:rPr>
                <w:sz w:val="22"/>
                <w:szCs w:val="22"/>
              </w:rPr>
              <w:t>2</w:t>
            </w:r>
          </w:p>
        </w:tc>
        <w:tc>
          <w:tcPr>
            <w:tcW w:w="402" w:type="dxa"/>
            <w:vMerge w:val="restart"/>
            <w:shd w:val="clear" w:color="auto" w:fill="auto"/>
            <w:vAlign w:val="center"/>
          </w:tcPr>
          <w:p w14:paraId="1753948D" w14:textId="1885713C" w:rsidR="00BA472C" w:rsidRPr="00EE063C" w:rsidRDefault="009C03D5" w:rsidP="00736A88">
            <w:pPr>
              <w:jc w:val="center"/>
              <w:rPr>
                <w:sz w:val="22"/>
                <w:szCs w:val="22"/>
              </w:rPr>
            </w:pPr>
            <w:r>
              <w:rPr>
                <w:sz w:val="22"/>
                <w:szCs w:val="22"/>
              </w:rPr>
              <w:t>0</w:t>
            </w:r>
          </w:p>
        </w:tc>
        <w:tc>
          <w:tcPr>
            <w:tcW w:w="402" w:type="dxa"/>
            <w:vMerge w:val="restart"/>
            <w:shd w:val="clear" w:color="auto" w:fill="auto"/>
            <w:vAlign w:val="center"/>
          </w:tcPr>
          <w:p w14:paraId="7C7691A7" w14:textId="5255B9ED" w:rsidR="00BA472C" w:rsidRPr="00EE063C" w:rsidRDefault="009C03D5" w:rsidP="00736A88">
            <w:pPr>
              <w:jc w:val="center"/>
              <w:rPr>
                <w:sz w:val="22"/>
                <w:szCs w:val="22"/>
              </w:rPr>
            </w:pPr>
            <w:r>
              <w:rPr>
                <w:sz w:val="22"/>
                <w:szCs w:val="22"/>
              </w:rPr>
              <w:t>1</w:t>
            </w:r>
          </w:p>
        </w:tc>
        <w:tc>
          <w:tcPr>
            <w:tcW w:w="402" w:type="dxa"/>
            <w:vMerge w:val="restart"/>
            <w:shd w:val="clear" w:color="auto" w:fill="auto"/>
            <w:vAlign w:val="center"/>
          </w:tcPr>
          <w:p w14:paraId="6BBEA8DA" w14:textId="3DCA9C9A" w:rsidR="00BA472C" w:rsidRPr="00EE063C" w:rsidRDefault="009C03D5"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EE063C" w:rsidRDefault="00BA472C" w:rsidP="00736A88">
            <w:pPr>
              <w:jc w:val="center"/>
              <w:rPr>
                <w:sz w:val="22"/>
                <w:szCs w:val="22"/>
              </w:rPr>
            </w:pPr>
            <w:r w:rsidRPr="00EE063C">
              <w:rPr>
                <w:sz w:val="22"/>
                <w:szCs w:val="22"/>
              </w:rPr>
              <w:t>-</w:t>
            </w:r>
          </w:p>
        </w:tc>
        <w:tc>
          <w:tcPr>
            <w:tcW w:w="402" w:type="dxa"/>
            <w:vMerge w:val="restart"/>
            <w:shd w:val="clear" w:color="auto" w:fill="auto"/>
            <w:vAlign w:val="center"/>
          </w:tcPr>
          <w:p w14:paraId="754D9C1C" w14:textId="41EF064B" w:rsidR="00BA472C" w:rsidRPr="00EE063C" w:rsidRDefault="006F3497" w:rsidP="00736A88">
            <w:pPr>
              <w:jc w:val="center"/>
              <w:rPr>
                <w:sz w:val="22"/>
                <w:szCs w:val="22"/>
              </w:rPr>
            </w:pPr>
            <w:r>
              <w:rPr>
                <w:sz w:val="22"/>
                <w:szCs w:val="22"/>
              </w:rPr>
              <w:t>0</w:t>
            </w:r>
          </w:p>
        </w:tc>
        <w:tc>
          <w:tcPr>
            <w:tcW w:w="402" w:type="dxa"/>
            <w:vMerge w:val="restart"/>
            <w:shd w:val="clear" w:color="auto" w:fill="auto"/>
            <w:vAlign w:val="center"/>
          </w:tcPr>
          <w:p w14:paraId="3D6AC905" w14:textId="09D136C7" w:rsidR="00BA472C" w:rsidRPr="00EE063C" w:rsidRDefault="006F3497" w:rsidP="00736A88">
            <w:pPr>
              <w:jc w:val="center"/>
              <w:rPr>
                <w:sz w:val="22"/>
                <w:szCs w:val="22"/>
              </w:rPr>
            </w:pPr>
            <w:r>
              <w:rPr>
                <w:sz w:val="22"/>
                <w:szCs w:val="22"/>
              </w:rPr>
              <w:t>5</w:t>
            </w:r>
          </w:p>
        </w:tc>
        <w:tc>
          <w:tcPr>
            <w:tcW w:w="404" w:type="dxa"/>
            <w:vMerge w:val="restart"/>
            <w:shd w:val="clear" w:color="auto" w:fill="auto"/>
            <w:vAlign w:val="center"/>
          </w:tcPr>
          <w:p w14:paraId="44AE9F8E" w14:textId="77777777" w:rsidR="00BA472C" w:rsidRPr="00EE063C" w:rsidRDefault="00BA472C" w:rsidP="00736A88">
            <w:pPr>
              <w:jc w:val="center"/>
              <w:rPr>
                <w:sz w:val="22"/>
                <w:szCs w:val="22"/>
              </w:rPr>
            </w:pPr>
            <w:r w:rsidRPr="00EE063C">
              <w:rPr>
                <w:sz w:val="22"/>
                <w:szCs w:val="22"/>
              </w:rPr>
              <w:t>-</w:t>
            </w:r>
          </w:p>
        </w:tc>
        <w:tc>
          <w:tcPr>
            <w:tcW w:w="402" w:type="dxa"/>
            <w:vMerge w:val="restart"/>
            <w:shd w:val="clear" w:color="auto" w:fill="auto"/>
            <w:vAlign w:val="center"/>
          </w:tcPr>
          <w:p w14:paraId="7A2BE326" w14:textId="4BFFB774" w:rsidR="00BA472C" w:rsidRPr="00EE063C" w:rsidRDefault="00747B4B" w:rsidP="00736A88">
            <w:pPr>
              <w:jc w:val="center"/>
              <w:rPr>
                <w:sz w:val="22"/>
                <w:szCs w:val="22"/>
              </w:rPr>
            </w:pPr>
            <w:r>
              <w:rPr>
                <w:sz w:val="22"/>
                <w:szCs w:val="22"/>
              </w:rPr>
              <w:t>3</w:t>
            </w:r>
          </w:p>
        </w:tc>
        <w:tc>
          <w:tcPr>
            <w:tcW w:w="402" w:type="dxa"/>
            <w:vMerge w:val="restart"/>
            <w:shd w:val="clear" w:color="auto" w:fill="auto"/>
            <w:vAlign w:val="center"/>
          </w:tcPr>
          <w:p w14:paraId="00B61D79" w14:textId="2C2DCBF6" w:rsidR="00BA472C" w:rsidRPr="00EE063C" w:rsidRDefault="00747B4B" w:rsidP="00736A88">
            <w:pPr>
              <w:jc w:val="center"/>
              <w:rPr>
                <w:sz w:val="22"/>
                <w:szCs w:val="22"/>
              </w:rPr>
            </w:pPr>
            <w:r>
              <w:rPr>
                <w:sz w:val="22"/>
                <w:szCs w:val="22"/>
              </w:rPr>
              <w:t>0</w:t>
            </w:r>
          </w:p>
        </w:tc>
        <w:tc>
          <w:tcPr>
            <w:tcW w:w="996" w:type="dxa"/>
            <w:gridSpan w:val="2"/>
            <w:shd w:val="clear" w:color="auto" w:fill="auto"/>
            <w:vAlign w:val="center"/>
          </w:tcPr>
          <w:p w14:paraId="65955763" w14:textId="77777777" w:rsidR="00BA472C" w:rsidRPr="00EE063C" w:rsidRDefault="00BA472C" w:rsidP="00736A88">
            <w:pPr>
              <w:jc w:val="center"/>
              <w:rPr>
                <w:sz w:val="22"/>
                <w:szCs w:val="22"/>
              </w:rPr>
            </w:pPr>
            <w:r w:rsidRPr="00EE063C">
              <w:rPr>
                <w:sz w:val="22"/>
                <w:szCs w:val="22"/>
              </w:rPr>
              <w:t>□</w:t>
            </w:r>
          </w:p>
        </w:tc>
        <w:tc>
          <w:tcPr>
            <w:tcW w:w="3827" w:type="dxa"/>
            <w:gridSpan w:val="8"/>
            <w:shd w:val="clear" w:color="auto" w:fill="auto"/>
            <w:vAlign w:val="center"/>
          </w:tcPr>
          <w:p w14:paraId="2D466628"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9C03D5" w:rsidRPr="00EE063C" w14:paraId="05CA15EE" w14:textId="77777777" w:rsidTr="00283ECF">
        <w:trPr>
          <w:trHeight w:val="688"/>
        </w:trPr>
        <w:tc>
          <w:tcPr>
            <w:tcW w:w="756" w:type="dxa"/>
            <w:vMerge/>
            <w:shd w:val="clear" w:color="auto" w:fill="auto"/>
          </w:tcPr>
          <w:p w14:paraId="590E24EC" w14:textId="77777777" w:rsidR="00BA472C" w:rsidRPr="000B600B" w:rsidRDefault="00BA472C" w:rsidP="009C03D5">
            <w:pPr>
              <w:jc w:val="center"/>
            </w:pPr>
          </w:p>
        </w:tc>
        <w:tc>
          <w:tcPr>
            <w:tcW w:w="5618" w:type="dxa"/>
            <w:vMerge/>
            <w:shd w:val="clear" w:color="auto" w:fill="auto"/>
          </w:tcPr>
          <w:p w14:paraId="0EAB44E9" w14:textId="77777777" w:rsidR="00BA472C" w:rsidRPr="000B600B" w:rsidRDefault="00BA472C" w:rsidP="00A85EF8"/>
        </w:tc>
        <w:tc>
          <w:tcPr>
            <w:tcW w:w="485" w:type="dxa"/>
            <w:vMerge/>
            <w:shd w:val="clear" w:color="auto" w:fill="auto"/>
            <w:vAlign w:val="center"/>
          </w:tcPr>
          <w:p w14:paraId="5B7F4F0C" w14:textId="77777777" w:rsidR="00BA472C" w:rsidRPr="00EE063C" w:rsidRDefault="00BA472C" w:rsidP="00736A88">
            <w:pPr>
              <w:jc w:val="center"/>
              <w:rPr>
                <w:sz w:val="22"/>
                <w:szCs w:val="22"/>
              </w:rPr>
            </w:pPr>
          </w:p>
        </w:tc>
        <w:tc>
          <w:tcPr>
            <w:tcW w:w="402" w:type="dxa"/>
            <w:vMerge/>
            <w:shd w:val="clear" w:color="auto" w:fill="auto"/>
            <w:vAlign w:val="center"/>
          </w:tcPr>
          <w:p w14:paraId="3E08663D" w14:textId="77777777" w:rsidR="00BA472C" w:rsidRPr="00EE063C" w:rsidRDefault="00BA472C" w:rsidP="00736A88">
            <w:pPr>
              <w:jc w:val="center"/>
              <w:rPr>
                <w:sz w:val="22"/>
                <w:szCs w:val="22"/>
              </w:rPr>
            </w:pPr>
          </w:p>
        </w:tc>
        <w:tc>
          <w:tcPr>
            <w:tcW w:w="402" w:type="dxa"/>
            <w:vMerge/>
            <w:shd w:val="clear" w:color="auto" w:fill="auto"/>
            <w:vAlign w:val="center"/>
          </w:tcPr>
          <w:p w14:paraId="6346F4B2" w14:textId="77777777" w:rsidR="00BA472C" w:rsidRPr="00EE063C" w:rsidRDefault="00BA472C" w:rsidP="00736A88">
            <w:pPr>
              <w:jc w:val="center"/>
              <w:rPr>
                <w:sz w:val="22"/>
                <w:szCs w:val="22"/>
              </w:rPr>
            </w:pPr>
          </w:p>
        </w:tc>
        <w:tc>
          <w:tcPr>
            <w:tcW w:w="402"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2" w:type="dxa"/>
            <w:vMerge/>
            <w:shd w:val="clear" w:color="auto" w:fill="auto"/>
            <w:vAlign w:val="center"/>
          </w:tcPr>
          <w:p w14:paraId="2A3B088B" w14:textId="77777777" w:rsidR="00BA472C" w:rsidRPr="00EE063C" w:rsidRDefault="00BA472C" w:rsidP="00736A88">
            <w:pPr>
              <w:jc w:val="center"/>
              <w:rPr>
                <w:sz w:val="22"/>
                <w:szCs w:val="22"/>
              </w:rPr>
            </w:pPr>
          </w:p>
        </w:tc>
        <w:tc>
          <w:tcPr>
            <w:tcW w:w="402"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2" w:type="dxa"/>
            <w:vMerge/>
            <w:shd w:val="clear" w:color="auto" w:fill="auto"/>
            <w:vAlign w:val="center"/>
          </w:tcPr>
          <w:p w14:paraId="4D4DC435" w14:textId="77777777" w:rsidR="00BA472C" w:rsidRPr="00EE063C" w:rsidRDefault="00BA472C" w:rsidP="00736A88">
            <w:pPr>
              <w:jc w:val="center"/>
              <w:rPr>
                <w:sz w:val="22"/>
                <w:szCs w:val="22"/>
              </w:rPr>
            </w:pPr>
          </w:p>
        </w:tc>
        <w:tc>
          <w:tcPr>
            <w:tcW w:w="402" w:type="dxa"/>
            <w:vMerge/>
            <w:shd w:val="clear" w:color="auto" w:fill="auto"/>
            <w:vAlign w:val="center"/>
          </w:tcPr>
          <w:p w14:paraId="3B6D1652" w14:textId="77777777" w:rsidR="00BA472C" w:rsidRPr="00EE063C" w:rsidRDefault="00BA472C" w:rsidP="00736A88">
            <w:pPr>
              <w:jc w:val="center"/>
              <w:rPr>
                <w:sz w:val="22"/>
                <w:szCs w:val="22"/>
              </w:rPr>
            </w:pPr>
          </w:p>
        </w:tc>
        <w:tc>
          <w:tcPr>
            <w:tcW w:w="996" w:type="dxa"/>
            <w:gridSpan w:val="2"/>
            <w:shd w:val="clear" w:color="auto" w:fill="auto"/>
            <w:vAlign w:val="center"/>
          </w:tcPr>
          <w:p w14:paraId="62FE254C" w14:textId="3E060808" w:rsidR="00BA472C" w:rsidRPr="00EE063C" w:rsidRDefault="006F3497" w:rsidP="00736A88">
            <w:pPr>
              <w:jc w:val="center"/>
              <w:rPr>
                <w:sz w:val="22"/>
                <w:szCs w:val="22"/>
              </w:rPr>
            </w:pPr>
            <w:r>
              <w:rPr>
                <w:sz w:val="22"/>
                <w:szCs w:val="22"/>
              </w:rPr>
              <w:t>X</w:t>
            </w:r>
          </w:p>
        </w:tc>
        <w:tc>
          <w:tcPr>
            <w:tcW w:w="3827" w:type="dxa"/>
            <w:gridSpan w:val="8"/>
            <w:shd w:val="clear" w:color="auto" w:fill="auto"/>
            <w:vAlign w:val="center"/>
          </w:tcPr>
          <w:p w14:paraId="4AE9C8D3" w14:textId="60F366EE" w:rsidR="00BA472C" w:rsidRPr="00EE063C" w:rsidRDefault="00BA472C" w:rsidP="00736A88">
            <w:pPr>
              <w:jc w:val="both"/>
              <w:rPr>
                <w:sz w:val="22"/>
                <w:szCs w:val="22"/>
              </w:rPr>
            </w:pPr>
            <w:r w:rsidRPr="00EE063C">
              <w:rPr>
                <w:sz w:val="22"/>
                <w:szCs w:val="22"/>
              </w:rPr>
              <w:t>kolegialaus va</w:t>
            </w:r>
            <w:r w:rsidR="00732D13" w:rsidRPr="00EE063C">
              <w:rPr>
                <w:sz w:val="22"/>
                <w:szCs w:val="22"/>
              </w:rPr>
              <w:t xml:space="preserve">ldymo organo sprendimu Nr. </w:t>
            </w:r>
            <w:r w:rsidR="00283ECF">
              <w:rPr>
                <w:sz w:val="22"/>
                <w:szCs w:val="22"/>
              </w:rPr>
              <w:t>44</w:t>
            </w:r>
          </w:p>
        </w:tc>
      </w:tr>
      <w:tr w:rsidR="009C03D5" w:rsidRPr="00C95BE1" w14:paraId="1CCE31CD" w14:textId="77777777" w:rsidTr="00A85EF8">
        <w:trPr>
          <w:trHeight w:val="305"/>
        </w:trPr>
        <w:tc>
          <w:tcPr>
            <w:tcW w:w="756" w:type="dxa"/>
            <w:shd w:val="clear" w:color="auto" w:fill="auto"/>
          </w:tcPr>
          <w:p w14:paraId="640119F7" w14:textId="415749E5" w:rsidR="009C03D5" w:rsidRPr="000B600B" w:rsidRDefault="009C03D5" w:rsidP="009C03D5">
            <w:pPr>
              <w:jc w:val="center"/>
            </w:pPr>
            <w:r w:rsidRPr="000B600B">
              <w:t>1.</w:t>
            </w:r>
            <w:r w:rsidR="006F3497">
              <w:t>5</w:t>
            </w:r>
            <w:r w:rsidRPr="000B600B">
              <w:t>.</w:t>
            </w:r>
          </w:p>
        </w:tc>
        <w:tc>
          <w:tcPr>
            <w:tcW w:w="5618" w:type="dxa"/>
            <w:shd w:val="clear" w:color="auto" w:fill="auto"/>
          </w:tcPr>
          <w:p w14:paraId="194DFBF0" w14:textId="77777777" w:rsidR="009C03D5" w:rsidRPr="000B600B" w:rsidRDefault="009C03D5" w:rsidP="00A85EF8">
            <w:r w:rsidRPr="000B600B">
              <w:t xml:space="preserve">Pagal FSA patirtos išlaidos priskiriamos prie: </w:t>
            </w:r>
          </w:p>
        </w:tc>
        <w:tc>
          <w:tcPr>
            <w:tcW w:w="8930" w:type="dxa"/>
            <w:gridSpan w:val="20"/>
            <w:shd w:val="clear" w:color="auto" w:fill="auto"/>
          </w:tcPr>
          <w:p w14:paraId="5FC6EC8B" w14:textId="3F46D082" w:rsidR="009C03D5" w:rsidRPr="007C1EC2" w:rsidRDefault="009C03D5" w:rsidP="00BE061E">
            <w:pPr>
              <w:rPr>
                <w:i/>
              </w:rPr>
            </w:pPr>
            <w:r w:rsidRPr="007C1EC2">
              <w:t xml:space="preserve">EŽŪFKP tikslinės srities Nr. </w:t>
            </w:r>
            <w:r>
              <w:t>6B</w:t>
            </w:r>
            <w:r w:rsidRPr="007C1EC2">
              <w:t>.</w:t>
            </w:r>
          </w:p>
          <w:p w14:paraId="6D6D7FD6" w14:textId="77777777" w:rsidR="009C03D5" w:rsidRPr="007C1EC2" w:rsidRDefault="009C03D5" w:rsidP="00BE061E"/>
        </w:tc>
      </w:tr>
      <w:tr w:rsidR="002700E0" w:rsidRPr="00EE063C" w14:paraId="7C954854" w14:textId="77777777" w:rsidTr="00A85EF8">
        <w:tc>
          <w:tcPr>
            <w:tcW w:w="756" w:type="dxa"/>
            <w:shd w:val="clear" w:color="auto" w:fill="auto"/>
          </w:tcPr>
          <w:p w14:paraId="5CF24607" w14:textId="2E4853E0" w:rsidR="002700E0" w:rsidRPr="000B600B" w:rsidRDefault="002D0B1A" w:rsidP="009C03D5">
            <w:pPr>
              <w:jc w:val="center"/>
            </w:pPr>
            <w:r w:rsidRPr="000B600B">
              <w:t>1.</w:t>
            </w:r>
            <w:r w:rsidR="006F3497">
              <w:t>6</w:t>
            </w:r>
            <w:r w:rsidR="00C52EE1" w:rsidRPr="000B600B">
              <w:t>.</w:t>
            </w:r>
          </w:p>
        </w:tc>
        <w:tc>
          <w:tcPr>
            <w:tcW w:w="5618" w:type="dxa"/>
            <w:shd w:val="clear" w:color="auto" w:fill="auto"/>
          </w:tcPr>
          <w:p w14:paraId="557569F6" w14:textId="68BDB0AB" w:rsidR="002700E0" w:rsidRPr="000B600B" w:rsidRDefault="001562D2" w:rsidP="00A85EF8">
            <w:r w:rsidRPr="000B600B">
              <w:t xml:space="preserve">VPS priemonės, kuriai parengtas FSA, </w:t>
            </w:r>
            <w:r w:rsidRPr="000B600B">
              <w:rPr>
                <w:color w:val="000000"/>
              </w:rPr>
              <w:t>pagrindiniai tikslai yra šie:</w:t>
            </w:r>
          </w:p>
        </w:tc>
        <w:tc>
          <w:tcPr>
            <w:tcW w:w="8930" w:type="dxa"/>
            <w:gridSpan w:val="20"/>
            <w:shd w:val="clear" w:color="auto" w:fill="auto"/>
          </w:tcPr>
          <w:p w14:paraId="6D15C4CB" w14:textId="77777777" w:rsidR="002700E0" w:rsidRDefault="009C03D5" w:rsidP="00E06A34">
            <w:pPr>
              <w:jc w:val="both"/>
            </w:pPr>
            <w:r w:rsidRPr="009C03D5">
              <w:t>skatinti NVO socialinio ir (arba) bendruomeninio verslo kūrimą ir plėtrą bei patenkinti socialini</w:t>
            </w:r>
            <w:r>
              <w:t>u</w:t>
            </w:r>
            <w:r w:rsidRPr="009C03D5">
              <w:t>s VVG teritorijos gyventojų poreikius, kurių netenkina privatus ir viešasis sektoriai</w:t>
            </w:r>
            <w:r w:rsidR="001971A7">
              <w:t>.</w:t>
            </w:r>
          </w:p>
          <w:p w14:paraId="501549B3" w14:textId="0BF152EE" w:rsidR="001971A7" w:rsidRPr="00242A8A" w:rsidRDefault="001971A7" w:rsidP="00E06A34">
            <w:pPr>
              <w:jc w:val="both"/>
              <w:rPr>
                <w:i/>
                <w:sz w:val="20"/>
                <w:szCs w:val="20"/>
              </w:rPr>
            </w:pPr>
            <w:r w:rsidRPr="00242A8A">
              <w:rPr>
                <w:b/>
                <w:i/>
                <w:sz w:val="20"/>
                <w:szCs w:val="20"/>
              </w:rPr>
              <w:t>Socialinis verslas</w:t>
            </w:r>
            <w:r w:rsidRPr="00242A8A">
              <w:rPr>
                <w:i/>
                <w:sz w:val="20"/>
                <w:szCs w:val="20"/>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14:paraId="146EE008" w14:textId="1CD52B6D" w:rsidR="001971A7" w:rsidRPr="009C03D5" w:rsidRDefault="001971A7" w:rsidP="00E06A34">
            <w:pPr>
              <w:jc w:val="both"/>
            </w:pPr>
            <w:r w:rsidRPr="00242A8A">
              <w:rPr>
                <w:b/>
                <w:i/>
                <w:sz w:val="20"/>
                <w:szCs w:val="20"/>
              </w:rPr>
              <w:t>Bendruomeninis verslas</w:t>
            </w:r>
            <w:r w:rsidRPr="00242A8A">
              <w:rPr>
                <w:i/>
                <w:sz w:val="20"/>
                <w:szCs w:val="20"/>
              </w:rPr>
              <w:t xml:space="preserve"> - bendruomeninės organizacijos inicijuotas verslas, kai pagal Lietuvos kaimo plėtros 2014–2020 metų programą remiama ekonominė veikla vykdoma remiantis socialiai atsakingo verslo nuostatomis, o gaunamas pelnas skiriamas bendruomenės veiklai užtikrinti, jos aktualioms problemoms spręsti.</w:t>
            </w:r>
          </w:p>
        </w:tc>
      </w:tr>
      <w:tr w:rsidR="002700E0" w:rsidRPr="00EE063C" w14:paraId="3F1A1273" w14:textId="77777777" w:rsidTr="00A85EF8">
        <w:tc>
          <w:tcPr>
            <w:tcW w:w="756" w:type="dxa"/>
            <w:shd w:val="clear" w:color="auto" w:fill="auto"/>
          </w:tcPr>
          <w:p w14:paraId="0604ABEA" w14:textId="07CD1AB1" w:rsidR="002700E0" w:rsidRPr="000B600B" w:rsidRDefault="002D0B1A" w:rsidP="009C03D5">
            <w:pPr>
              <w:jc w:val="center"/>
            </w:pPr>
            <w:r w:rsidRPr="000B600B">
              <w:t>1.</w:t>
            </w:r>
            <w:r w:rsidR="006F3497">
              <w:t>7</w:t>
            </w:r>
            <w:r w:rsidR="00C52EE1" w:rsidRPr="000B600B">
              <w:t>.</w:t>
            </w:r>
          </w:p>
        </w:tc>
        <w:tc>
          <w:tcPr>
            <w:tcW w:w="5618" w:type="dxa"/>
            <w:shd w:val="clear" w:color="auto" w:fill="auto"/>
          </w:tcPr>
          <w:p w14:paraId="7C43EAF9" w14:textId="4AA14F00" w:rsidR="002700E0" w:rsidRPr="000B600B" w:rsidRDefault="001562D2" w:rsidP="00A85EF8">
            <w:r w:rsidRPr="000B600B">
              <w:t>Pagal VPS priemonę parama teikiama:</w:t>
            </w:r>
          </w:p>
        </w:tc>
        <w:tc>
          <w:tcPr>
            <w:tcW w:w="8930" w:type="dxa"/>
            <w:gridSpan w:val="20"/>
            <w:shd w:val="clear" w:color="auto" w:fill="auto"/>
          </w:tcPr>
          <w:p w14:paraId="2BCF62C9" w14:textId="0938C4B1" w:rsidR="009C03D5" w:rsidRPr="001241E2" w:rsidRDefault="009C03D5" w:rsidP="003B60FA">
            <w:pPr>
              <w:suppressAutoHyphens/>
              <w:autoSpaceDE w:val="0"/>
              <w:autoSpaceDN w:val="0"/>
              <w:adjustRightInd w:val="0"/>
              <w:jc w:val="both"/>
              <w:textAlignment w:val="center"/>
              <w:rPr>
                <w:color w:val="000000"/>
              </w:rPr>
            </w:pPr>
            <w:r w:rsidRPr="001241E2">
              <w:rPr>
                <w:color w:val="000000"/>
              </w:rPr>
              <w:t>naujai infrastruktūrai sukurti ir / arba esamai pritaikyti, įsigyti įrangą ir techniką, reikalingą socialinio / bendruomeninio verslo vykdymui.</w:t>
            </w:r>
          </w:p>
          <w:p w14:paraId="192FFCF8" w14:textId="54FDCBEC" w:rsidR="009C03D5" w:rsidRPr="001241E2" w:rsidRDefault="009C03D5" w:rsidP="003B60FA">
            <w:pPr>
              <w:suppressAutoHyphens/>
              <w:autoSpaceDE w:val="0"/>
              <w:autoSpaceDN w:val="0"/>
              <w:adjustRightInd w:val="0"/>
              <w:jc w:val="both"/>
              <w:textAlignment w:val="center"/>
              <w:rPr>
                <w:color w:val="000000"/>
              </w:rPr>
            </w:pPr>
            <w:r w:rsidRPr="001241E2">
              <w:rPr>
                <w:color w:val="000000"/>
              </w:rPr>
              <w:t>Investicijos yra tiesiogiai susijusios su darbo vietų kūrimu.</w:t>
            </w:r>
          </w:p>
          <w:p w14:paraId="4C333B77" w14:textId="2574A686" w:rsidR="002700E0" w:rsidRDefault="00971445" w:rsidP="003B60FA">
            <w:pPr>
              <w:suppressAutoHyphens/>
              <w:autoSpaceDE w:val="0"/>
              <w:autoSpaceDN w:val="0"/>
              <w:adjustRightInd w:val="0"/>
              <w:jc w:val="both"/>
              <w:textAlignment w:val="center"/>
              <w:rPr>
                <w:color w:val="000000"/>
              </w:rPr>
            </w:pPr>
            <w:r w:rsidRPr="001241E2">
              <w:rPr>
                <w:color w:val="000000"/>
              </w:rPr>
              <w:t xml:space="preserve">Pareiškėjai, teikiantys paraiškas, turi vietos projekto </w:t>
            </w:r>
            <w:r w:rsidRPr="004D3499">
              <w:rPr>
                <w:color w:val="000000"/>
                <w:shd w:val="clear" w:color="auto" w:fill="FFFFFF" w:themeFill="background1"/>
              </w:rPr>
              <w:t>paraiškos (</w:t>
            </w:r>
            <w:r w:rsidRPr="004D3499">
              <w:rPr>
                <w:shd w:val="clear" w:color="auto" w:fill="FFFFFF" w:themeFill="background1"/>
              </w:rPr>
              <w:t xml:space="preserve">FSA </w:t>
            </w:r>
            <w:r w:rsidR="009C03D5" w:rsidRPr="004D3499">
              <w:rPr>
                <w:shd w:val="clear" w:color="auto" w:fill="FFFFFF" w:themeFill="background1"/>
              </w:rPr>
              <w:t>1</w:t>
            </w:r>
            <w:r w:rsidRPr="004D3499">
              <w:rPr>
                <w:shd w:val="clear" w:color="auto" w:fill="FFFFFF" w:themeFill="background1"/>
              </w:rPr>
              <w:t xml:space="preserve"> priedas</w:t>
            </w:r>
            <w:r w:rsidRPr="004D3499">
              <w:rPr>
                <w:color w:val="000000"/>
                <w:shd w:val="clear" w:color="auto" w:fill="FFFFFF" w:themeFill="background1"/>
              </w:rPr>
              <w:t>)</w:t>
            </w:r>
            <w:r w:rsidRPr="001241E2">
              <w:rPr>
                <w:color w:val="000000"/>
              </w:rPr>
              <w:t xml:space="preserve"> 3 dalyje „Vietos projekto idėjos aprašymas“</w:t>
            </w:r>
            <w:r w:rsidR="007844EB" w:rsidRPr="001241E2">
              <w:rPr>
                <w:color w:val="000000"/>
              </w:rPr>
              <w:t>,</w:t>
            </w:r>
            <w:r w:rsidRPr="001241E2">
              <w:rPr>
                <w:color w:val="000000"/>
              </w:rPr>
              <w:t xml:space="preserve"> taip pat </w:t>
            </w:r>
            <w:r w:rsidR="006F3497">
              <w:rPr>
                <w:color w:val="000000"/>
              </w:rPr>
              <w:t>ve</w:t>
            </w:r>
            <w:r w:rsidRPr="001241E2">
              <w:rPr>
                <w:color w:val="000000"/>
              </w:rPr>
              <w:t>rslo plane</w:t>
            </w:r>
            <w:r w:rsidR="00913E96" w:rsidRPr="001241E2">
              <w:rPr>
                <w:color w:val="000000"/>
              </w:rPr>
              <w:t xml:space="preserve"> </w:t>
            </w:r>
            <w:r w:rsidR="00913E96" w:rsidRPr="004D3499">
              <w:rPr>
                <w:color w:val="000000"/>
                <w:shd w:val="clear" w:color="auto" w:fill="FFFFFF" w:themeFill="background1"/>
              </w:rPr>
              <w:t>(</w:t>
            </w:r>
            <w:r w:rsidR="00913E96" w:rsidRPr="004D3499">
              <w:rPr>
                <w:shd w:val="clear" w:color="auto" w:fill="FFFFFF" w:themeFill="background1"/>
              </w:rPr>
              <w:t xml:space="preserve">FSA </w:t>
            </w:r>
            <w:r w:rsidR="009C03D5" w:rsidRPr="004D3499">
              <w:rPr>
                <w:shd w:val="clear" w:color="auto" w:fill="FFFFFF" w:themeFill="background1"/>
              </w:rPr>
              <w:t>2</w:t>
            </w:r>
            <w:r w:rsidR="00913E96" w:rsidRPr="004D3499">
              <w:rPr>
                <w:shd w:val="clear" w:color="auto" w:fill="FFFFFF" w:themeFill="background1"/>
              </w:rPr>
              <w:t xml:space="preserve"> priedas)</w:t>
            </w:r>
            <w:r w:rsidR="007844EB" w:rsidRPr="004D3499">
              <w:rPr>
                <w:shd w:val="clear" w:color="auto" w:fill="FFFFFF" w:themeFill="background1"/>
              </w:rPr>
              <w:t>,</w:t>
            </w:r>
            <w:r w:rsidRPr="001241E2">
              <w:rPr>
                <w:color w:val="000000"/>
              </w:rPr>
              <w:t xml:space="preserve"> pateikti informaciją apie planuojamo vietos projekto tikslus, uždavinius, planuojamas veiklas, kurių pagrindu būtų galima įvertinti, kaip vietos projektas atitinka VPS, VPS priemonės tikslus, remiamas veiklas.</w:t>
            </w:r>
          </w:p>
          <w:p w14:paraId="549A50C9" w14:textId="006531D5" w:rsidR="00FE4638" w:rsidRPr="00242A8A" w:rsidRDefault="00FE4638" w:rsidP="003B60FA">
            <w:pPr>
              <w:suppressAutoHyphens/>
              <w:autoSpaceDE w:val="0"/>
              <w:autoSpaceDN w:val="0"/>
              <w:adjustRightInd w:val="0"/>
              <w:jc w:val="both"/>
              <w:textAlignment w:val="center"/>
              <w:rPr>
                <w:i/>
                <w:iCs/>
                <w:sz w:val="20"/>
                <w:szCs w:val="20"/>
              </w:rPr>
            </w:pPr>
            <w:r w:rsidRPr="00242A8A">
              <w:rPr>
                <w:b/>
                <w:i/>
                <w:iCs/>
                <w:sz w:val="20"/>
                <w:szCs w:val="20"/>
              </w:rPr>
              <w:t>Nauja darbo vieta (naujas etatas)</w:t>
            </w:r>
            <w:r w:rsidRPr="00242A8A">
              <w:rPr>
                <w:i/>
                <w:iCs/>
                <w:sz w:val="20"/>
                <w:szCs w:val="20"/>
              </w:rPr>
              <w:t xml:space="preserve"> – tai paramos gavėjo pagal darbo sutartį naujai sukurta ir projekto kontrolės laikotarpiu išlaikyta darbo vieta (visas etatas), tiesiogiai susijusi su projekte numatytos veiklos vykdymu.</w:t>
            </w:r>
          </w:p>
        </w:tc>
      </w:tr>
      <w:tr w:rsidR="002700E0" w:rsidRPr="00EE063C" w14:paraId="7BA12CB3" w14:textId="77777777" w:rsidTr="00A85EF8">
        <w:tc>
          <w:tcPr>
            <w:tcW w:w="756" w:type="dxa"/>
            <w:shd w:val="clear" w:color="auto" w:fill="auto"/>
          </w:tcPr>
          <w:p w14:paraId="6642A10A" w14:textId="3C3B8D0E" w:rsidR="002700E0" w:rsidRPr="000B600B" w:rsidRDefault="00163B8B" w:rsidP="009C03D5">
            <w:pPr>
              <w:jc w:val="center"/>
            </w:pPr>
            <w:r w:rsidRPr="000B600B">
              <w:t>1.</w:t>
            </w:r>
            <w:r w:rsidR="006F3497">
              <w:t>8</w:t>
            </w:r>
            <w:r w:rsidR="00C52EE1" w:rsidRPr="000B600B">
              <w:t>.</w:t>
            </w:r>
          </w:p>
        </w:tc>
        <w:tc>
          <w:tcPr>
            <w:tcW w:w="5618" w:type="dxa"/>
            <w:shd w:val="clear" w:color="auto" w:fill="auto"/>
          </w:tcPr>
          <w:p w14:paraId="2528DF9D" w14:textId="77777777" w:rsidR="002700E0" w:rsidRPr="000B600B" w:rsidRDefault="00AA40A1" w:rsidP="00A85EF8">
            <w:r w:rsidRPr="000B600B">
              <w:t>Paramos gali kreiptis šie pareiškėjai:</w:t>
            </w:r>
          </w:p>
        </w:tc>
        <w:tc>
          <w:tcPr>
            <w:tcW w:w="8930" w:type="dxa"/>
            <w:gridSpan w:val="20"/>
            <w:shd w:val="clear" w:color="auto" w:fill="auto"/>
          </w:tcPr>
          <w:p w14:paraId="2CC06392" w14:textId="73B9E42E" w:rsidR="007A4699" w:rsidRPr="007A4699" w:rsidRDefault="00AF559A" w:rsidP="00736A88">
            <w:pPr>
              <w:jc w:val="both"/>
              <w:rPr>
                <w:i/>
              </w:rPr>
            </w:pPr>
            <w:r w:rsidRPr="007A4699">
              <w:t>Galimi pareiškėjai:</w:t>
            </w:r>
            <w:r w:rsidR="007A4699" w:rsidRPr="007A4699">
              <w:t xml:space="preserve"> VVG teritorijoje registruoti ir veiklą vykdantys juridiniai asmenys: NVO, bendruomeninės organizacijos, viešosios įstaigos, kurių steigėjais nėra savivaldybės ir/ar valstybės įstaigos.</w:t>
            </w:r>
          </w:p>
          <w:p w14:paraId="1811BD8B" w14:textId="324A42CD" w:rsidR="00AE0AB3" w:rsidRPr="007A4699" w:rsidRDefault="00AE0AB3" w:rsidP="00381F6D">
            <w:pPr>
              <w:pStyle w:val="CentrBold"/>
              <w:spacing w:line="240" w:lineRule="auto"/>
              <w:jc w:val="both"/>
              <w:rPr>
                <w:b w:val="0"/>
                <w:caps w:val="0"/>
                <w:sz w:val="24"/>
                <w:szCs w:val="24"/>
                <w:lang w:val="lt-LT"/>
              </w:rPr>
            </w:pPr>
            <w:r w:rsidRPr="007A4699">
              <w:rPr>
                <w:b w:val="0"/>
                <w:caps w:val="0"/>
                <w:sz w:val="24"/>
                <w:szCs w:val="24"/>
                <w:lang w:val="lt-LT"/>
              </w:rPr>
              <w:t xml:space="preserve">Pareiškėjai turi atitikti šio FSA </w:t>
            </w:r>
            <w:r w:rsidR="00E8350C" w:rsidRPr="007A4699">
              <w:rPr>
                <w:b w:val="0"/>
                <w:caps w:val="0"/>
                <w:sz w:val="24"/>
                <w:szCs w:val="24"/>
                <w:lang w:val="lt-LT"/>
              </w:rPr>
              <w:t xml:space="preserve">4 </w:t>
            </w:r>
            <w:r w:rsidR="001A1F6C" w:rsidRPr="007A4699">
              <w:rPr>
                <w:b w:val="0"/>
                <w:caps w:val="0"/>
                <w:sz w:val="24"/>
                <w:szCs w:val="24"/>
                <w:lang w:val="lt-LT"/>
              </w:rPr>
              <w:t xml:space="preserve">dalyje </w:t>
            </w:r>
            <w:r w:rsidR="00895978" w:rsidRPr="007A4699">
              <w:rPr>
                <w:b w:val="0"/>
                <w:caps w:val="0"/>
                <w:sz w:val="24"/>
                <w:szCs w:val="24"/>
                <w:lang w:val="lt-LT"/>
              </w:rPr>
              <w:t xml:space="preserve">„Vietos projektų tinkamumo </w:t>
            </w:r>
            <w:r w:rsidR="00CC17A3" w:rsidRPr="007A4699">
              <w:rPr>
                <w:b w:val="0"/>
                <w:caps w:val="0"/>
                <w:sz w:val="24"/>
                <w:szCs w:val="24"/>
                <w:lang w:val="lt-LT"/>
              </w:rPr>
              <w:t xml:space="preserve">finansuoti </w:t>
            </w:r>
            <w:r w:rsidR="00895978" w:rsidRPr="007A4699">
              <w:rPr>
                <w:b w:val="0"/>
                <w:caps w:val="0"/>
                <w:sz w:val="24"/>
                <w:szCs w:val="24"/>
                <w:lang w:val="lt-LT"/>
              </w:rPr>
              <w:t xml:space="preserve">sąlygos </w:t>
            </w:r>
            <w:r w:rsidRPr="007A4699">
              <w:rPr>
                <w:b w:val="0"/>
                <w:caps w:val="0"/>
                <w:sz w:val="24"/>
                <w:szCs w:val="24"/>
                <w:lang w:val="lt-LT"/>
              </w:rPr>
              <w:t>ir vietos projektų vykdytojų įsipareigojimai“ nurodytus, pareiškėjui taikomus bendruosius, specialiuosius ir papildomus</w:t>
            </w:r>
            <w:r w:rsidR="003F206B" w:rsidRPr="007A4699">
              <w:rPr>
                <w:i/>
                <w:caps w:val="0"/>
                <w:sz w:val="24"/>
                <w:szCs w:val="24"/>
                <w:lang w:val="lt-LT"/>
              </w:rPr>
              <w:t xml:space="preserve"> </w:t>
            </w:r>
            <w:r w:rsidRPr="007A4699">
              <w:rPr>
                <w:b w:val="0"/>
                <w:caps w:val="0"/>
                <w:sz w:val="24"/>
                <w:szCs w:val="24"/>
                <w:lang w:val="lt-LT"/>
              </w:rPr>
              <w:t>tinkamumo reikalavimus.</w:t>
            </w:r>
            <w:r w:rsidR="00320950" w:rsidRPr="007A4699">
              <w:rPr>
                <w:b w:val="0"/>
                <w:caps w:val="0"/>
                <w:sz w:val="24"/>
                <w:szCs w:val="24"/>
                <w:lang w:val="lt-LT"/>
              </w:rPr>
              <w:t xml:space="preserve"> </w:t>
            </w:r>
          </w:p>
        </w:tc>
      </w:tr>
      <w:tr w:rsidR="009C6EC3" w:rsidRPr="00EE063C" w14:paraId="51BACEB6" w14:textId="77777777" w:rsidTr="00A85EF8">
        <w:tc>
          <w:tcPr>
            <w:tcW w:w="756" w:type="dxa"/>
            <w:shd w:val="clear" w:color="auto" w:fill="auto"/>
          </w:tcPr>
          <w:p w14:paraId="713CB97F" w14:textId="56F0FE61" w:rsidR="009C6EC3" w:rsidRPr="000B600B" w:rsidRDefault="00163B8B" w:rsidP="00736A88">
            <w:pPr>
              <w:jc w:val="center"/>
            </w:pPr>
            <w:r w:rsidRPr="000B600B">
              <w:t>1.</w:t>
            </w:r>
            <w:r w:rsidR="006F3497">
              <w:t>9</w:t>
            </w:r>
            <w:r w:rsidR="00C52EE1" w:rsidRPr="000B600B">
              <w:t>.</w:t>
            </w:r>
          </w:p>
        </w:tc>
        <w:tc>
          <w:tcPr>
            <w:tcW w:w="5618" w:type="dxa"/>
            <w:shd w:val="clear" w:color="auto" w:fill="auto"/>
          </w:tcPr>
          <w:p w14:paraId="41A541AF" w14:textId="1750EB62" w:rsidR="009C6EC3" w:rsidRPr="000B600B" w:rsidRDefault="009F5ABA" w:rsidP="00A85EF8">
            <w:r w:rsidRPr="000B600B">
              <w:t>Galimi vietos projekto pareiškėjo partneriai:</w:t>
            </w:r>
          </w:p>
        </w:tc>
        <w:tc>
          <w:tcPr>
            <w:tcW w:w="8930" w:type="dxa"/>
            <w:gridSpan w:val="20"/>
            <w:shd w:val="clear" w:color="auto" w:fill="FFFFFF" w:themeFill="background1"/>
          </w:tcPr>
          <w:p w14:paraId="48167DDD" w14:textId="77777777" w:rsidR="007A4699" w:rsidRPr="00FE4638" w:rsidRDefault="009C398D" w:rsidP="001971A7">
            <w:pPr>
              <w:jc w:val="both"/>
            </w:pPr>
            <w:r w:rsidRPr="00FE4638">
              <w:t>Galimi partneriai:</w:t>
            </w:r>
            <w:r w:rsidR="007A4699" w:rsidRPr="00FE4638">
              <w:t xml:space="preserve"> viešieji ir privatūs juridiniai bei fiziniai asmenys.</w:t>
            </w:r>
          </w:p>
          <w:p w14:paraId="11174C96" w14:textId="32497D5D" w:rsidR="003E6A3B" w:rsidRPr="00FE4638" w:rsidRDefault="003E6A3B" w:rsidP="00FC7A46">
            <w:pPr>
              <w:jc w:val="both"/>
            </w:pPr>
            <w:r w:rsidRPr="00FE4638">
              <w:lastRenderedPageBreak/>
              <w:t>Partneriai turi atitikti šio FSA</w:t>
            </w:r>
            <w:r w:rsidR="00F27AF6" w:rsidRPr="00FE4638">
              <w:rPr>
                <w:b/>
                <w:caps/>
              </w:rPr>
              <w:t xml:space="preserve"> </w:t>
            </w:r>
            <w:r w:rsidR="00E8350C" w:rsidRPr="00FE4638">
              <w:rPr>
                <w:caps/>
              </w:rPr>
              <w:t>4</w:t>
            </w:r>
            <w:r w:rsidR="00F27AF6" w:rsidRPr="00FE4638">
              <w:rPr>
                <w:caps/>
              </w:rPr>
              <w:t xml:space="preserve"> </w:t>
            </w:r>
            <w:r w:rsidR="00F27AF6" w:rsidRPr="00FE4638">
              <w:t>dal</w:t>
            </w:r>
            <w:r w:rsidR="00895978" w:rsidRPr="00FE4638">
              <w:t xml:space="preserve">yje „Vietos projektų tinkamumo </w:t>
            </w:r>
            <w:r w:rsidR="00353EA1" w:rsidRPr="00FE4638">
              <w:t xml:space="preserve">finansuoti </w:t>
            </w:r>
            <w:r w:rsidR="00895978" w:rsidRPr="00FE4638">
              <w:t xml:space="preserve">sąlygos </w:t>
            </w:r>
            <w:r w:rsidR="00F27AF6" w:rsidRPr="00FE4638">
              <w:t>ir vietos projektų vykdytojų įsipareigojimai</w:t>
            </w:r>
            <w:r w:rsidR="00F27AF6" w:rsidRPr="00FE4638">
              <w:rPr>
                <w:caps/>
              </w:rPr>
              <w:t>“</w:t>
            </w:r>
            <w:r w:rsidRPr="00FE4638">
              <w:t xml:space="preserve"> partneriui taikomus bendruosius, specialiuosius ir papildomus</w:t>
            </w:r>
            <w:r w:rsidR="003F206B" w:rsidRPr="00FE4638">
              <w:rPr>
                <w:i/>
              </w:rPr>
              <w:t xml:space="preserve"> </w:t>
            </w:r>
            <w:r w:rsidRPr="00FE4638">
              <w:t>tinkamumo reikalavimus.</w:t>
            </w:r>
          </w:p>
          <w:p w14:paraId="7BD5BCD9" w14:textId="6DCCC485" w:rsidR="00FE4638" w:rsidRPr="00242A8A" w:rsidRDefault="00FE4638" w:rsidP="00FC7A46">
            <w:pPr>
              <w:jc w:val="both"/>
              <w:rPr>
                <w:i/>
                <w:sz w:val="20"/>
                <w:szCs w:val="20"/>
              </w:rPr>
            </w:pPr>
            <w:r w:rsidRPr="00242A8A">
              <w:rPr>
                <w:b/>
                <w:i/>
                <w:sz w:val="20"/>
                <w:szCs w:val="20"/>
              </w:rPr>
              <w:t xml:space="preserve">Vietos projekto partneris </w:t>
            </w:r>
            <w:r w:rsidRPr="00242A8A">
              <w:rPr>
                <w:i/>
                <w:sz w:val="20"/>
                <w:szCs w:val="20"/>
              </w:rPr>
              <w:t xml:space="preserve">– fizinis ir (ar) juridinis asmuo, dalyvaujantis įgyvendinant ir (ar) finansuojant vietos projektą pagal prieš vietos projekto įgyvendinimą pareiškėjo ir jo partnerių pasirašytą </w:t>
            </w:r>
            <w:r w:rsidRPr="00242A8A">
              <w:rPr>
                <w:b/>
                <w:i/>
                <w:sz w:val="20"/>
                <w:szCs w:val="20"/>
              </w:rPr>
              <w:t>Jungtinės veiklos sutartį</w:t>
            </w:r>
            <w:r w:rsidRPr="00242A8A">
              <w:rPr>
                <w:i/>
                <w:sz w:val="20"/>
                <w:szCs w:val="20"/>
              </w:rPr>
              <w:t xml:space="preserve"> </w:t>
            </w:r>
            <w:r w:rsidRPr="00242A8A">
              <w:rPr>
                <w:sz w:val="20"/>
                <w:szCs w:val="20"/>
                <w:shd w:val="clear" w:color="auto" w:fill="FFFFFF" w:themeFill="background1"/>
              </w:rPr>
              <w:t xml:space="preserve">(FSA </w:t>
            </w:r>
            <w:r w:rsidR="004D3499" w:rsidRPr="00242A8A">
              <w:rPr>
                <w:sz w:val="20"/>
                <w:szCs w:val="20"/>
                <w:shd w:val="clear" w:color="auto" w:fill="FFFFFF" w:themeFill="background1"/>
              </w:rPr>
              <w:t>3</w:t>
            </w:r>
            <w:r w:rsidRPr="00242A8A">
              <w:rPr>
                <w:sz w:val="20"/>
                <w:szCs w:val="20"/>
                <w:shd w:val="clear" w:color="auto" w:fill="FFFFFF" w:themeFill="background1"/>
              </w:rPr>
              <w:t xml:space="preserve"> priedas)</w:t>
            </w:r>
            <w:r w:rsidRPr="00242A8A">
              <w:rPr>
                <w:i/>
                <w:sz w:val="20"/>
                <w:szCs w:val="20"/>
                <w:shd w:val="clear" w:color="auto" w:fill="FFFFFF" w:themeFill="background1"/>
              </w:rPr>
              <w:t>.</w:t>
            </w:r>
          </w:p>
        </w:tc>
      </w:tr>
      <w:tr w:rsidR="009C6EC3" w:rsidRPr="00EE063C" w14:paraId="3419819C" w14:textId="77777777" w:rsidTr="00A85EF8">
        <w:tc>
          <w:tcPr>
            <w:tcW w:w="756" w:type="dxa"/>
            <w:shd w:val="clear" w:color="auto" w:fill="auto"/>
          </w:tcPr>
          <w:p w14:paraId="0698FBF4" w14:textId="3882F2A2" w:rsidR="009C6EC3" w:rsidRPr="000B600B" w:rsidRDefault="006C6AC7" w:rsidP="00736A88">
            <w:pPr>
              <w:jc w:val="center"/>
            </w:pPr>
            <w:r w:rsidRPr="000B600B">
              <w:lastRenderedPageBreak/>
              <w:t>1.</w:t>
            </w:r>
            <w:r w:rsidR="00FC750A" w:rsidRPr="000B600B">
              <w:t>1</w:t>
            </w:r>
            <w:r w:rsidR="006F3497">
              <w:t>0</w:t>
            </w:r>
            <w:r w:rsidR="00C52EE1" w:rsidRPr="000B600B">
              <w:t>.</w:t>
            </w:r>
          </w:p>
        </w:tc>
        <w:tc>
          <w:tcPr>
            <w:tcW w:w="5618" w:type="dxa"/>
            <w:shd w:val="clear" w:color="auto" w:fill="auto"/>
          </w:tcPr>
          <w:p w14:paraId="36067F55" w14:textId="75288901" w:rsidR="009C6EC3" w:rsidRPr="000B600B" w:rsidRDefault="00533059" w:rsidP="00A85EF8">
            <w:r w:rsidRPr="000B600B">
              <w:t>Kvietimui teikti VPS priemonės</w:t>
            </w:r>
            <w:r w:rsidRPr="000B600B">
              <w:rPr>
                <w:i/>
              </w:rPr>
              <w:t xml:space="preserve"> </w:t>
            </w:r>
            <w:r w:rsidRPr="000B600B">
              <w:t>vietos projektų paraiškas skiriama:</w:t>
            </w:r>
          </w:p>
        </w:tc>
        <w:tc>
          <w:tcPr>
            <w:tcW w:w="8930" w:type="dxa"/>
            <w:gridSpan w:val="20"/>
            <w:shd w:val="clear" w:color="auto" w:fill="auto"/>
          </w:tcPr>
          <w:p w14:paraId="324FA27E" w14:textId="1A18FE5F" w:rsidR="009C6EC3" w:rsidRPr="000B600B" w:rsidRDefault="000B600B" w:rsidP="001E4572">
            <w:pPr>
              <w:jc w:val="both"/>
              <w:rPr>
                <w:b/>
                <w:i/>
              </w:rPr>
            </w:pPr>
            <w:r w:rsidRPr="000B600B">
              <w:rPr>
                <w:b/>
              </w:rPr>
              <w:t>234 556</w:t>
            </w:r>
            <w:r w:rsidR="00533059" w:rsidRPr="000B600B">
              <w:rPr>
                <w:b/>
              </w:rPr>
              <w:t xml:space="preserve"> Eur</w:t>
            </w:r>
            <w:r w:rsidR="00B5690F">
              <w:rPr>
                <w:b/>
              </w:rPr>
              <w:t>.</w:t>
            </w:r>
            <w:r w:rsidR="00533059" w:rsidRPr="000B600B">
              <w:rPr>
                <w:i/>
              </w:rPr>
              <w:t xml:space="preserve"> </w:t>
            </w:r>
          </w:p>
        </w:tc>
      </w:tr>
      <w:tr w:rsidR="00020551" w:rsidRPr="00EE063C" w14:paraId="6DF8FB55" w14:textId="77777777" w:rsidTr="00A85EF8">
        <w:tc>
          <w:tcPr>
            <w:tcW w:w="756" w:type="dxa"/>
            <w:shd w:val="clear" w:color="auto" w:fill="auto"/>
          </w:tcPr>
          <w:p w14:paraId="518DFC3C" w14:textId="11EF9038" w:rsidR="00020551" w:rsidRPr="000B600B" w:rsidRDefault="006C6AC7" w:rsidP="00736A88">
            <w:pPr>
              <w:jc w:val="center"/>
            </w:pPr>
            <w:r w:rsidRPr="000B600B">
              <w:t>1.</w:t>
            </w:r>
            <w:r w:rsidR="00FC750A" w:rsidRPr="000B600B">
              <w:t>1</w:t>
            </w:r>
            <w:r w:rsidR="006F3497">
              <w:t>1</w:t>
            </w:r>
            <w:r w:rsidR="00C52EE1" w:rsidRPr="000B600B">
              <w:t>.</w:t>
            </w:r>
          </w:p>
        </w:tc>
        <w:tc>
          <w:tcPr>
            <w:tcW w:w="5618" w:type="dxa"/>
            <w:shd w:val="clear" w:color="auto" w:fill="auto"/>
          </w:tcPr>
          <w:p w14:paraId="4F127D56" w14:textId="77777777" w:rsidR="00020551" w:rsidRPr="000B600B" w:rsidRDefault="00FB4C62" w:rsidP="00A85EF8">
            <w:r w:rsidRPr="000B600B">
              <w:t xml:space="preserve">Didžiausia lėšų </w:t>
            </w:r>
            <w:r w:rsidRPr="000B600B">
              <w:rPr>
                <w:rStyle w:val="num1diagrama1diagramachar"/>
              </w:rPr>
              <w:t>v</w:t>
            </w:r>
            <w:r w:rsidRPr="000B600B">
              <w:t xml:space="preserve">ietos projektui </w:t>
            </w:r>
            <w:r w:rsidR="003F18C6" w:rsidRPr="000B600B">
              <w:t xml:space="preserve">paramos </w:t>
            </w:r>
            <w:r w:rsidRPr="000B600B">
              <w:t>suma negali viršyti:</w:t>
            </w:r>
          </w:p>
        </w:tc>
        <w:tc>
          <w:tcPr>
            <w:tcW w:w="8930" w:type="dxa"/>
            <w:gridSpan w:val="20"/>
            <w:shd w:val="clear" w:color="auto" w:fill="auto"/>
          </w:tcPr>
          <w:p w14:paraId="44C8FF5A" w14:textId="0D4E22B0" w:rsidR="008156B1" w:rsidRPr="000B600B" w:rsidRDefault="000B600B" w:rsidP="000B600B">
            <w:pPr>
              <w:jc w:val="both"/>
              <w:rPr>
                <w:b/>
                <w:i/>
              </w:rPr>
            </w:pPr>
            <w:r w:rsidRPr="000B600B">
              <w:rPr>
                <w:b/>
              </w:rPr>
              <w:t>78 185</w:t>
            </w:r>
            <w:r w:rsidR="008156B1" w:rsidRPr="000B600B">
              <w:rPr>
                <w:b/>
              </w:rPr>
              <w:t xml:space="preserve"> </w:t>
            </w:r>
            <w:r w:rsidR="00FB4C62" w:rsidRPr="000B600B">
              <w:rPr>
                <w:b/>
              </w:rPr>
              <w:t>Eur</w:t>
            </w:r>
            <w:r w:rsidR="008156B1" w:rsidRPr="000B600B">
              <w:t>.</w:t>
            </w:r>
            <w:r w:rsidR="00FB4C62" w:rsidRPr="000B600B">
              <w:rPr>
                <w:i/>
              </w:rPr>
              <w:t xml:space="preserve"> </w:t>
            </w:r>
          </w:p>
        </w:tc>
      </w:tr>
      <w:tr w:rsidR="00020551" w:rsidRPr="00EE063C" w14:paraId="5E3F2B2E" w14:textId="77777777" w:rsidTr="00A85EF8">
        <w:tc>
          <w:tcPr>
            <w:tcW w:w="756" w:type="dxa"/>
            <w:shd w:val="clear" w:color="auto" w:fill="auto"/>
          </w:tcPr>
          <w:p w14:paraId="03CECB57" w14:textId="7853D62E" w:rsidR="00020551" w:rsidRPr="000B600B" w:rsidRDefault="006C6AC7" w:rsidP="00736A88">
            <w:pPr>
              <w:jc w:val="center"/>
            </w:pPr>
            <w:r w:rsidRPr="000B600B">
              <w:t>1.</w:t>
            </w:r>
            <w:r w:rsidR="00FC750A" w:rsidRPr="000B600B">
              <w:t>1</w:t>
            </w:r>
            <w:r w:rsidR="006F3497">
              <w:t>2</w:t>
            </w:r>
            <w:r w:rsidR="00C52EE1" w:rsidRPr="000B600B">
              <w:t>.</w:t>
            </w:r>
          </w:p>
        </w:tc>
        <w:tc>
          <w:tcPr>
            <w:tcW w:w="5618" w:type="dxa"/>
            <w:shd w:val="clear" w:color="auto" w:fill="auto"/>
          </w:tcPr>
          <w:p w14:paraId="2F5B8BF8" w14:textId="77777777" w:rsidR="00020551" w:rsidRPr="000B600B" w:rsidRDefault="00A0706D" w:rsidP="00A85EF8">
            <w:r w:rsidRPr="000B600B">
              <w:t>Didžiausia lėšų vietos projektui įgyvendinti lyginamoji dalis:</w:t>
            </w:r>
          </w:p>
        </w:tc>
        <w:tc>
          <w:tcPr>
            <w:tcW w:w="8930" w:type="dxa"/>
            <w:gridSpan w:val="20"/>
            <w:shd w:val="clear" w:color="auto" w:fill="auto"/>
          </w:tcPr>
          <w:p w14:paraId="661567E2" w14:textId="3A845C04" w:rsidR="00020551" w:rsidRPr="000B600B" w:rsidRDefault="007E51AF" w:rsidP="00345F64">
            <w:pPr>
              <w:pStyle w:val="BodyText10"/>
              <w:ind w:firstLine="0"/>
              <w:rPr>
                <w:b/>
                <w:i/>
                <w:sz w:val="24"/>
                <w:szCs w:val="24"/>
                <w:lang w:val="lt-LT"/>
              </w:rPr>
            </w:pPr>
            <w:r w:rsidRPr="000B600B">
              <w:rPr>
                <w:rFonts w:ascii="Times New Roman" w:hAnsi="Times New Roman" w:cs="Times New Roman"/>
                <w:sz w:val="24"/>
                <w:szCs w:val="24"/>
                <w:lang w:val="lt-LT"/>
              </w:rPr>
              <w:t>L</w:t>
            </w:r>
            <w:r w:rsidR="00A0706D" w:rsidRPr="000B600B">
              <w:rPr>
                <w:rFonts w:ascii="Times New Roman" w:hAnsi="Times New Roman" w:cs="Times New Roman"/>
                <w:sz w:val="24"/>
                <w:szCs w:val="24"/>
                <w:lang w:val="lt-LT"/>
              </w:rPr>
              <w:t xml:space="preserve">ėšos vietos projektui įgyvendinti gali sudaryti </w:t>
            </w:r>
            <w:r w:rsidR="00A0706D" w:rsidRPr="000358DE">
              <w:rPr>
                <w:rFonts w:ascii="Times New Roman" w:hAnsi="Times New Roman" w:cs="Times New Roman"/>
                <w:b/>
                <w:sz w:val="24"/>
                <w:szCs w:val="24"/>
                <w:lang w:val="lt-LT"/>
              </w:rPr>
              <w:t xml:space="preserve">iki </w:t>
            </w:r>
            <w:r w:rsidR="000B600B" w:rsidRPr="000358DE">
              <w:rPr>
                <w:rFonts w:ascii="Times New Roman" w:hAnsi="Times New Roman" w:cs="Times New Roman"/>
                <w:b/>
                <w:sz w:val="24"/>
                <w:szCs w:val="24"/>
                <w:lang w:val="lt-LT"/>
              </w:rPr>
              <w:t>80</w:t>
            </w:r>
            <w:r w:rsidR="00A0706D" w:rsidRPr="000358DE">
              <w:rPr>
                <w:rFonts w:ascii="Times New Roman" w:hAnsi="Times New Roman" w:cs="Times New Roman"/>
                <w:b/>
                <w:sz w:val="24"/>
                <w:szCs w:val="24"/>
                <w:lang w:val="lt-LT"/>
              </w:rPr>
              <w:t xml:space="preserve"> proc.</w:t>
            </w:r>
            <w:r w:rsidR="00A0706D" w:rsidRPr="000B600B">
              <w:rPr>
                <w:rFonts w:ascii="Times New Roman" w:hAnsi="Times New Roman" w:cs="Times New Roman"/>
                <w:sz w:val="24"/>
                <w:szCs w:val="24"/>
                <w:lang w:val="lt-LT"/>
              </w:rPr>
              <w:t xml:space="preserve"> visų tinkamų finansuoti vietos projektų išlaidų</w:t>
            </w:r>
            <w:r w:rsidR="00345F64" w:rsidRPr="000B600B">
              <w:rPr>
                <w:rFonts w:ascii="Times New Roman" w:hAnsi="Times New Roman" w:cs="Times New Roman"/>
                <w:sz w:val="24"/>
                <w:szCs w:val="24"/>
                <w:lang w:val="lt-LT"/>
              </w:rPr>
              <w:t>.</w:t>
            </w:r>
            <w:r w:rsidR="00A0706D" w:rsidRPr="000B600B">
              <w:rPr>
                <w:rFonts w:ascii="Times New Roman" w:hAnsi="Times New Roman" w:cs="Times New Roman"/>
                <w:i/>
                <w:sz w:val="24"/>
                <w:szCs w:val="24"/>
                <w:lang w:val="lt-LT"/>
              </w:rPr>
              <w:t xml:space="preserve"> </w:t>
            </w:r>
          </w:p>
        </w:tc>
      </w:tr>
      <w:tr w:rsidR="00020551" w:rsidRPr="00EE063C" w14:paraId="40AB570B" w14:textId="77777777" w:rsidTr="00A85EF8">
        <w:tc>
          <w:tcPr>
            <w:tcW w:w="756" w:type="dxa"/>
            <w:shd w:val="clear" w:color="auto" w:fill="auto"/>
          </w:tcPr>
          <w:p w14:paraId="38687AFF" w14:textId="6ABFE308" w:rsidR="00020551" w:rsidRPr="000B600B" w:rsidRDefault="006C6AC7" w:rsidP="00736A88">
            <w:pPr>
              <w:jc w:val="center"/>
            </w:pPr>
            <w:r w:rsidRPr="000B600B">
              <w:t>1.</w:t>
            </w:r>
            <w:r w:rsidR="00FC750A" w:rsidRPr="000B600B">
              <w:t>1</w:t>
            </w:r>
            <w:r w:rsidR="006F3497">
              <w:t>3</w:t>
            </w:r>
            <w:r w:rsidR="00C52EE1" w:rsidRPr="000B600B">
              <w:t>.</w:t>
            </w:r>
          </w:p>
        </w:tc>
        <w:tc>
          <w:tcPr>
            <w:tcW w:w="5618" w:type="dxa"/>
            <w:shd w:val="clear" w:color="auto" w:fill="auto"/>
          </w:tcPr>
          <w:p w14:paraId="1B436912" w14:textId="02CAE24B" w:rsidR="00020551" w:rsidRPr="000B600B" w:rsidRDefault="0053775D" w:rsidP="00A85EF8">
            <w:pPr>
              <w:pStyle w:val="BodyText10"/>
              <w:ind w:firstLine="0"/>
              <w:jc w:val="left"/>
              <w:rPr>
                <w:rFonts w:ascii="Times New Roman" w:hAnsi="Times New Roman" w:cs="Times New Roman"/>
                <w:sz w:val="24"/>
                <w:szCs w:val="24"/>
                <w:lang w:val="lt-LT"/>
              </w:rPr>
            </w:pPr>
            <w:r w:rsidRPr="000B600B">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930" w:type="dxa"/>
            <w:gridSpan w:val="20"/>
            <w:shd w:val="clear" w:color="auto" w:fill="auto"/>
          </w:tcPr>
          <w:p w14:paraId="02FED30B" w14:textId="65A471C7" w:rsidR="000B600B" w:rsidRPr="00642DB6" w:rsidRDefault="000B600B" w:rsidP="000B600B">
            <w:pPr>
              <w:jc w:val="both"/>
            </w:pPr>
            <w:r w:rsidRPr="00642DB6">
              <w:t xml:space="preserve">1. </w:t>
            </w:r>
            <w:r>
              <w:t>P</w:t>
            </w:r>
            <w:r w:rsidRPr="00642DB6">
              <w:t>areiškėjo nuosavos piniginės lėšos arba savivaldybės biudžeto lėšos (kai taikoma)</w:t>
            </w:r>
            <w:r>
              <w:t>.</w:t>
            </w:r>
          </w:p>
          <w:p w14:paraId="24FD7627" w14:textId="77777777" w:rsidR="000B600B" w:rsidRDefault="000B600B" w:rsidP="000B600B">
            <w:pPr>
              <w:jc w:val="both"/>
            </w:pPr>
            <w:r w:rsidRPr="00642DB6">
              <w:t xml:space="preserve">2. </w:t>
            </w:r>
            <w:r>
              <w:t>T</w:t>
            </w:r>
            <w:r w:rsidRPr="00642DB6">
              <w:t>inkamo vietos projekto partnerio nuosavos piniginės lėšos</w:t>
            </w:r>
            <w:r>
              <w:t>.</w:t>
            </w:r>
          </w:p>
          <w:p w14:paraId="7704D911" w14:textId="58F73117" w:rsidR="000B600B" w:rsidRPr="00642DB6" w:rsidRDefault="000B600B" w:rsidP="000B600B">
            <w:pPr>
              <w:jc w:val="both"/>
            </w:pPr>
            <w:r w:rsidRPr="00642DB6">
              <w:t xml:space="preserve">3. </w:t>
            </w:r>
            <w:r>
              <w:t>P</w:t>
            </w:r>
            <w:r w:rsidRPr="00642DB6">
              <w:t>areiškėjo skolintos lėšos</w:t>
            </w:r>
            <w:r>
              <w:t>.</w:t>
            </w:r>
          </w:p>
          <w:p w14:paraId="10085624" w14:textId="47D7534E" w:rsidR="000B600B" w:rsidRPr="00642DB6" w:rsidRDefault="00AE051A" w:rsidP="000B600B">
            <w:pPr>
              <w:jc w:val="both"/>
            </w:pPr>
            <w:r>
              <w:t>4</w:t>
            </w:r>
            <w:r w:rsidR="000B600B" w:rsidRPr="00642DB6">
              <w:t xml:space="preserve">. </w:t>
            </w:r>
            <w:r w:rsidR="000B600B">
              <w:t>P</w:t>
            </w:r>
            <w:r w:rsidR="000B600B" w:rsidRPr="00642DB6">
              <w:t>areiškėjo ir (arba) tinkamo vietos projekto partnerio įnašas natūra – nekilnojamuoju turtu</w:t>
            </w:r>
            <w:r w:rsidR="000B600B">
              <w:t>.</w:t>
            </w:r>
          </w:p>
          <w:p w14:paraId="2ADD6B63" w14:textId="63EDC73C" w:rsidR="000B600B" w:rsidRDefault="00AE051A" w:rsidP="000B600B">
            <w:pPr>
              <w:jc w:val="both"/>
            </w:pPr>
            <w:r>
              <w:t>5</w:t>
            </w:r>
            <w:r w:rsidR="000B600B" w:rsidRPr="00642DB6">
              <w:t xml:space="preserve">. </w:t>
            </w:r>
            <w:r w:rsidR="000B600B">
              <w:t>P</w:t>
            </w:r>
            <w:r w:rsidR="000B600B" w:rsidRPr="00642DB6">
              <w:t>areiškėjo iš vietos projekte numatytos vykdyti veiklos gautinos lėšos</w:t>
            </w:r>
            <w:r w:rsidR="000B600B">
              <w:t>.</w:t>
            </w:r>
          </w:p>
          <w:p w14:paraId="0422A89E" w14:textId="60ED3B5C" w:rsidR="004B3CFC" w:rsidRPr="001971A7" w:rsidRDefault="00AE051A" w:rsidP="000B600B">
            <w:pPr>
              <w:jc w:val="both"/>
            </w:pPr>
            <w:r>
              <w:t>6</w:t>
            </w:r>
            <w:r w:rsidR="000B600B">
              <w:t>. Gautinos paramos lėšos, kai vietos projektas įgyvendinamas ne vienu etapu.</w:t>
            </w:r>
          </w:p>
        </w:tc>
      </w:tr>
      <w:tr w:rsidR="00761147" w:rsidRPr="00EE063C" w14:paraId="763E58A5" w14:textId="77777777" w:rsidTr="00A85EF8">
        <w:tc>
          <w:tcPr>
            <w:tcW w:w="756" w:type="dxa"/>
            <w:shd w:val="clear" w:color="auto" w:fill="auto"/>
          </w:tcPr>
          <w:p w14:paraId="083709D5" w14:textId="62DAE80A" w:rsidR="00761147" w:rsidRPr="000B600B" w:rsidRDefault="006C6AC7" w:rsidP="00736A88">
            <w:pPr>
              <w:jc w:val="center"/>
            </w:pPr>
            <w:r w:rsidRPr="000B600B">
              <w:t>1.</w:t>
            </w:r>
            <w:r w:rsidR="00FC750A" w:rsidRPr="000B600B">
              <w:t>1</w:t>
            </w:r>
            <w:r w:rsidR="006F3497">
              <w:t>4</w:t>
            </w:r>
            <w:r w:rsidR="00761147" w:rsidRPr="000B600B">
              <w:t>.</w:t>
            </w:r>
          </w:p>
        </w:tc>
        <w:tc>
          <w:tcPr>
            <w:tcW w:w="5618" w:type="dxa"/>
            <w:shd w:val="clear" w:color="auto" w:fill="auto"/>
          </w:tcPr>
          <w:p w14:paraId="4280D2C5" w14:textId="3F159F98" w:rsidR="00761147" w:rsidRPr="000B600B" w:rsidRDefault="00633167" w:rsidP="00A85EF8">
            <w:pPr>
              <w:pStyle w:val="BodyText10"/>
              <w:ind w:firstLine="0"/>
              <w:jc w:val="left"/>
              <w:rPr>
                <w:rFonts w:ascii="Times New Roman" w:hAnsi="Times New Roman" w:cs="Times New Roman"/>
                <w:sz w:val="24"/>
                <w:szCs w:val="24"/>
                <w:lang w:val="lt-LT"/>
              </w:rPr>
            </w:pPr>
            <w:r w:rsidRPr="000B600B">
              <w:rPr>
                <w:rFonts w:ascii="Times New Roman" w:hAnsi="Times New Roman" w:cs="Times New Roman"/>
                <w:sz w:val="24"/>
                <w:szCs w:val="24"/>
                <w:lang w:val="lt-LT"/>
              </w:rPr>
              <w:t xml:space="preserve">Vietos projektų finansavimo </w:t>
            </w:r>
            <w:r w:rsidR="00B5690F">
              <w:rPr>
                <w:rFonts w:ascii="Times New Roman" w:hAnsi="Times New Roman" w:cs="Times New Roman"/>
                <w:sz w:val="24"/>
                <w:szCs w:val="24"/>
                <w:lang w:val="lt-LT"/>
              </w:rPr>
              <w:t>fondas (-ai)</w:t>
            </w:r>
            <w:r w:rsidRPr="000B600B">
              <w:rPr>
                <w:rFonts w:ascii="Times New Roman" w:hAnsi="Times New Roman" w:cs="Times New Roman"/>
                <w:sz w:val="24"/>
                <w:szCs w:val="24"/>
                <w:lang w:val="lt-LT"/>
              </w:rPr>
              <w:t>:</w:t>
            </w:r>
          </w:p>
        </w:tc>
        <w:tc>
          <w:tcPr>
            <w:tcW w:w="8930" w:type="dxa"/>
            <w:gridSpan w:val="20"/>
            <w:shd w:val="clear" w:color="auto" w:fill="auto"/>
          </w:tcPr>
          <w:p w14:paraId="45EED3C0" w14:textId="79F3DF0C" w:rsidR="001170A2" w:rsidRPr="00EE063C" w:rsidRDefault="000B600B" w:rsidP="000B600B">
            <w:pPr>
              <w:pStyle w:val="num1diagrama0"/>
              <w:tabs>
                <w:tab w:val="left" w:pos="540"/>
                <w:tab w:val="left" w:pos="1260"/>
                <w:tab w:val="left" w:pos="1440"/>
                <w:tab w:val="left" w:pos="1620"/>
                <w:tab w:val="left" w:pos="1800"/>
              </w:tabs>
              <w:rPr>
                <w:i/>
                <w:sz w:val="22"/>
                <w:szCs w:val="22"/>
              </w:rPr>
            </w:pPr>
            <w:r w:rsidRPr="007C1EC2">
              <w:rPr>
                <w:sz w:val="24"/>
                <w:szCs w:val="24"/>
              </w:rPr>
              <w:t xml:space="preserve">EŽŪFKP ir Lietuvos Respublikos valstybės biudžeto lėšos. </w:t>
            </w:r>
          </w:p>
        </w:tc>
      </w:tr>
      <w:tr w:rsidR="00C52EE1" w:rsidRPr="00EE063C" w14:paraId="14CA2429" w14:textId="77777777" w:rsidTr="009C03D5">
        <w:tc>
          <w:tcPr>
            <w:tcW w:w="15304" w:type="dxa"/>
            <w:gridSpan w:val="22"/>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59"/>
        <w:gridCol w:w="1449"/>
        <w:gridCol w:w="4363"/>
        <w:gridCol w:w="4536"/>
      </w:tblGrid>
      <w:tr w:rsidR="00C95BE1" w:rsidRPr="000B600B" w14:paraId="5F62FF71" w14:textId="77777777" w:rsidTr="00DA24DB">
        <w:tc>
          <w:tcPr>
            <w:tcW w:w="15163" w:type="dxa"/>
            <w:gridSpan w:val="5"/>
            <w:shd w:val="clear" w:color="auto" w:fill="F4B083"/>
            <w:vAlign w:val="center"/>
          </w:tcPr>
          <w:p w14:paraId="5AD2ADD1" w14:textId="77777777" w:rsidR="00C95BE1" w:rsidRPr="000B600B" w:rsidRDefault="00C95BE1" w:rsidP="00C95BE1">
            <w:pPr>
              <w:rPr>
                <w:b/>
              </w:rPr>
            </w:pPr>
            <w:r w:rsidRPr="000B600B">
              <w:rPr>
                <w:b/>
              </w:rPr>
              <w:t>2. VIETOS PROJEKTŲ ATRANKOS KRITERIJAI</w:t>
            </w:r>
          </w:p>
        </w:tc>
      </w:tr>
      <w:tr w:rsidR="00E71282" w:rsidRPr="000B600B" w14:paraId="5B001341" w14:textId="77777777" w:rsidTr="00DA24DB">
        <w:tc>
          <w:tcPr>
            <w:tcW w:w="15163" w:type="dxa"/>
            <w:gridSpan w:val="5"/>
            <w:shd w:val="clear" w:color="auto" w:fill="auto"/>
            <w:vAlign w:val="center"/>
          </w:tcPr>
          <w:p w14:paraId="21CCA088" w14:textId="397DF3DC" w:rsidR="00E71282" w:rsidRPr="000B600B" w:rsidRDefault="00E71282" w:rsidP="00C95BE1">
            <w:pPr>
              <w:jc w:val="both"/>
            </w:pPr>
            <w:r w:rsidRPr="000B600B">
              <w:t xml:space="preserve">Vietos projektų pridėtinės vertės (kokybės) vertinimo tvarką nustato Vietos projektų administravimo taisyklių </w:t>
            </w:r>
            <w:r w:rsidRPr="00547FC4">
              <w:t>8</w:t>
            </w:r>
            <w:r w:rsidR="00547FC4" w:rsidRPr="00547FC4">
              <w:t>7</w:t>
            </w:r>
            <w:r w:rsidRPr="00547FC4">
              <w:t>–9</w:t>
            </w:r>
            <w:r w:rsidR="00547FC4" w:rsidRPr="00547FC4">
              <w:t>2</w:t>
            </w:r>
            <w:r w:rsidRPr="00547FC4">
              <w:t xml:space="preserve"> punktai.</w:t>
            </w:r>
            <w:r w:rsidRPr="000B600B">
              <w:t xml:space="preserve"> </w:t>
            </w:r>
          </w:p>
          <w:p w14:paraId="4237352F" w14:textId="37BAA2C0" w:rsidR="00E71282" w:rsidRPr="000B600B" w:rsidRDefault="00E71282" w:rsidP="00627957">
            <w:pPr>
              <w:jc w:val="both"/>
              <w:rPr>
                <w:b/>
              </w:rPr>
            </w:pPr>
            <w:r w:rsidRPr="000B600B">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0B600B" w14:paraId="3D70C6AF" w14:textId="77777777" w:rsidTr="00DA24DB">
        <w:tc>
          <w:tcPr>
            <w:tcW w:w="756" w:type="dxa"/>
            <w:shd w:val="clear" w:color="auto" w:fill="auto"/>
          </w:tcPr>
          <w:p w14:paraId="2CEF93E2" w14:textId="4F73DEC9" w:rsidR="00C95BE1" w:rsidRPr="00717227" w:rsidRDefault="00C95BE1" w:rsidP="00D3501E">
            <w:pPr>
              <w:jc w:val="center"/>
              <w:rPr>
                <w:b/>
              </w:rPr>
            </w:pPr>
            <w:r w:rsidRPr="00717227">
              <w:rPr>
                <w:b/>
              </w:rPr>
              <w:t>2.</w:t>
            </w:r>
            <w:r w:rsidR="00E71282" w:rsidRPr="00717227">
              <w:rPr>
                <w:b/>
              </w:rPr>
              <w:t>1</w:t>
            </w:r>
            <w:r w:rsidRPr="00717227">
              <w:rPr>
                <w:b/>
              </w:rPr>
              <w:t>.</w:t>
            </w:r>
          </w:p>
        </w:tc>
        <w:tc>
          <w:tcPr>
            <w:tcW w:w="14407" w:type="dxa"/>
            <w:gridSpan w:val="4"/>
            <w:shd w:val="clear" w:color="auto" w:fill="auto"/>
            <w:vAlign w:val="center"/>
          </w:tcPr>
          <w:p w14:paraId="7E0914D2" w14:textId="77777777" w:rsidR="00C95BE1" w:rsidRPr="00717227" w:rsidRDefault="00C95BE1" w:rsidP="00C95BE1">
            <w:pPr>
              <w:jc w:val="both"/>
              <w:rPr>
                <w:b/>
              </w:rPr>
            </w:pPr>
            <w:r w:rsidRPr="00717227">
              <w:t>Vietos projektų pridėtinės vertės (kokybės) vertinimo metu taikomi šie vietos projektų atrankos kriterijai:</w:t>
            </w:r>
          </w:p>
        </w:tc>
      </w:tr>
      <w:tr w:rsidR="00C95BE1" w:rsidRPr="000B600B" w14:paraId="3DD43877" w14:textId="77777777" w:rsidTr="00DA24DB">
        <w:tc>
          <w:tcPr>
            <w:tcW w:w="756" w:type="dxa"/>
            <w:shd w:val="clear" w:color="auto" w:fill="auto"/>
            <w:vAlign w:val="center"/>
          </w:tcPr>
          <w:p w14:paraId="2A82EDEF" w14:textId="77777777" w:rsidR="00C95BE1" w:rsidRPr="00717227" w:rsidRDefault="00C95BE1" w:rsidP="00C95BE1">
            <w:pPr>
              <w:jc w:val="center"/>
              <w:rPr>
                <w:b/>
              </w:rPr>
            </w:pPr>
            <w:r w:rsidRPr="00717227">
              <w:rPr>
                <w:b/>
              </w:rPr>
              <w:t>Eil. Nr.</w:t>
            </w:r>
          </w:p>
        </w:tc>
        <w:tc>
          <w:tcPr>
            <w:tcW w:w="4059" w:type="dxa"/>
            <w:shd w:val="clear" w:color="auto" w:fill="auto"/>
            <w:vAlign w:val="center"/>
          </w:tcPr>
          <w:p w14:paraId="7BEEB2CD" w14:textId="72FC5E8E" w:rsidR="00C95BE1" w:rsidRPr="00717227" w:rsidRDefault="00C95BE1" w:rsidP="00C95BE1">
            <w:pPr>
              <w:jc w:val="center"/>
              <w:rPr>
                <w:b/>
              </w:rPr>
            </w:pPr>
            <w:r w:rsidRPr="00717227">
              <w:rPr>
                <w:b/>
              </w:rPr>
              <w:t>Vietos projektų atrankos kriterijus</w:t>
            </w:r>
            <w:r w:rsidRPr="00717227">
              <w:rPr>
                <w:b/>
                <w:i/>
              </w:rPr>
              <w:t xml:space="preserve"> </w:t>
            </w:r>
          </w:p>
        </w:tc>
        <w:tc>
          <w:tcPr>
            <w:tcW w:w="1449" w:type="dxa"/>
            <w:shd w:val="clear" w:color="auto" w:fill="auto"/>
            <w:vAlign w:val="center"/>
          </w:tcPr>
          <w:p w14:paraId="0F4E5F88" w14:textId="77777777" w:rsidR="00C95BE1" w:rsidRPr="00717227" w:rsidRDefault="00C95BE1" w:rsidP="00C95BE1">
            <w:pPr>
              <w:jc w:val="center"/>
              <w:rPr>
                <w:i/>
                <w:highlight w:val="yellow"/>
              </w:rPr>
            </w:pPr>
            <w:r w:rsidRPr="00717227">
              <w:rPr>
                <w:b/>
              </w:rPr>
              <w:t>Didžiausias galimas surinkti balų skaičius</w:t>
            </w:r>
          </w:p>
        </w:tc>
        <w:tc>
          <w:tcPr>
            <w:tcW w:w="4363" w:type="dxa"/>
            <w:shd w:val="clear" w:color="auto" w:fill="auto"/>
            <w:vAlign w:val="center"/>
          </w:tcPr>
          <w:p w14:paraId="4CB39E07" w14:textId="56C46159" w:rsidR="00C95BE1" w:rsidRPr="00717227" w:rsidRDefault="00C95BE1" w:rsidP="00C95BE1">
            <w:pPr>
              <w:jc w:val="center"/>
              <w:rPr>
                <w:b/>
                <w:i/>
              </w:rPr>
            </w:pPr>
            <w:proofErr w:type="spellStart"/>
            <w:r w:rsidRPr="00717227">
              <w:rPr>
                <w:b/>
              </w:rPr>
              <w:t>Patikrinamumas</w:t>
            </w:r>
            <w:proofErr w:type="spellEnd"/>
          </w:p>
          <w:p w14:paraId="21C2402C" w14:textId="77777777" w:rsidR="00C95BE1" w:rsidRPr="00717227" w:rsidRDefault="00C95BE1" w:rsidP="00C95BE1">
            <w:pPr>
              <w:jc w:val="center"/>
              <w:rPr>
                <w:i/>
              </w:rPr>
            </w:pPr>
            <w:r w:rsidRPr="00717227">
              <w:t>(Pateikiamas paaiškinimas,</w:t>
            </w:r>
            <w:r w:rsidRPr="00717227">
              <w:rPr>
                <w:i/>
              </w:rPr>
              <w:t xml:space="preserve"> </w:t>
            </w:r>
            <w:r w:rsidRPr="00717227">
              <w:t xml:space="preserve">kaip </w:t>
            </w:r>
            <w:r w:rsidRPr="00717227">
              <w:rPr>
                <w:b/>
              </w:rPr>
              <w:t>vietos projekto paraiškos vertinimo</w:t>
            </w:r>
            <w:r w:rsidRPr="00717227">
              <w:t xml:space="preserve"> </w:t>
            </w:r>
            <w:r w:rsidRPr="00717227">
              <w:rPr>
                <w:b/>
              </w:rPr>
              <w:t>metu</w:t>
            </w:r>
            <w:r w:rsidRPr="00717227">
              <w:t xml:space="preserve"> bus vertinama atitiktis atrankos kriterijui, t. y. kokius rašytinius įrodymus turi pateikti pareiškėjas, kad būtų teigiamai įvertinta atitiktis atrankos kriterijui)</w:t>
            </w:r>
          </w:p>
        </w:tc>
        <w:tc>
          <w:tcPr>
            <w:tcW w:w="4536" w:type="dxa"/>
            <w:shd w:val="clear" w:color="auto" w:fill="auto"/>
            <w:vAlign w:val="center"/>
          </w:tcPr>
          <w:p w14:paraId="3424925B" w14:textId="46D78599" w:rsidR="00C95BE1" w:rsidRPr="00717227" w:rsidRDefault="00C95BE1" w:rsidP="00C95BE1">
            <w:pPr>
              <w:jc w:val="center"/>
              <w:rPr>
                <w:b/>
              </w:rPr>
            </w:pPr>
            <w:proofErr w:type="spellStart"/>
            <w:r w:rsidRPr="00717227">
              <w:rPr>
                <w:b/>
              </w:rPr>
              <w:t>Kontroliuojamumas</w:t>
            </w:r>
            <w:proofErr w:type="spellEnd"/>
          </w:p>
          <w:p w14:paraId="7A0F73A3" w14:textId="09EA2D80" w:rsidR="00C95BE1" w:rsidRPr="00717227" w:rsidRDefault="00C95BE1" w:rsidP="008A7812">
            <w:pPr>
              <w:jc w:val="center"/>
            </w:pPr>
            <w:r w:rsidRPr="00717227">
              <w:t>(Pateikiamas paaiškinimas, kaip</w:t>
            </w:r>
            <w:r w:rsidRPr="00717227">
              <w:rPr>
                <w:i/>
              </w:rPr>
              <w:t xml:space="preserve"> </w:t>
            </w:r>
            <w:r w:rsidRPr="00717227">
              <w:rPr>
                <w:b/>
              </w:rPr>
              <w:t xml:space="preserve">vietos projekto įgyvendinimo metu </w:t>
            </w:r>
            <w:r w:rsidR="00B5690F" w:rsidRPr="00B5690F">
              <w:t>ir</w:t>
            </w:r>
            <w:r w:rsidR="00B5690F">
              <w:rPr>
                <w:b/>
              </w:rPr>
              <w:t xml:space="preserve"> vietos projekto kontrolės laikotarpiu </w:t>
            </w:r>
            <w:r w:rsidRPr="00717227">
              <w:t xml:space="preserve">bus vertinama atitiktis atrankos kriterijui, t. y. kokius rašytinius įrodymus turės pateikti vietos projekto vykdytojas patikrų vietoje </w:t>
            </w:r>
            <w:r w:rsidR="00B5690F">
              <w:t xml:space="preserve"> ir </w:t>
            </w:r>
            <w:proofErr w:type="spellStart"/>
            <w:r w:rsidR="00B5690F">
              <w:t>ex-post</w:t>
            </w:r>
            <w:proofErr w:type="spellEnd"/>
            <w:r w:rsidR="00B5690F">
              <w:t xml:space="preserve"> patikrų </w:t>
            </w:r>
            <w:r w:rsidRPr="00717227">
              <w:t xml:space="preserve">metu, kad Agentūra galėtų </w:t>
            </w:r>
            <w:r w:rsidRPr="00717227">
              <w:lastRenderedPageBreak/>
              <w:t xml:space="preserve">įsitikinti, jog yra visiškai laikomasi atrankos kriterijaus) </w:t>
            </w:r>
          </w:p>
        </w:tc>
      </w:tr>
      <w:tr w:rsidR="00C95BE1" w:rsidRPr="000B600B" w14:paraId="4FD9B59E" w14:textId="77777777" w:rsidTr="00DA24DB">
        <w:trPr>
          <w:trHeight w:val="70"/>
        </w:trPr>
        <w:tc>
          <w:tcPr>
            <w:tcW w:w="756" w:type="dxa"/>
            <w:shd w:val="clear" w:color="auto" w:fill="auto"/>
          </w:tcPr>
          <w:p w14:paraId="1186F7A3" w14:textId="77777777" w:rsidR="00C95BE1" w:rsidRPr="00717227" w:rsidRDefault="00C95BE1" w:rsidP="00C95BE1">
            <w:pPr>
              <w:jc w:val="center"/>
              <w:rPr>
                <w:b/>
              </w:rPr>
            </w:pPr>
            <w:r w:rsidRPr="00717227">
              <w:rPr>
                <w:b/>
              </w:rPr>
              <w:lastRenderedPageBreak/>
              <w:t>I</w:t>
            </w:r>
          </w:p>
        </w:tc>
        <w:tc>
          <w:tcPr>
            <w:tcW w:w="4059" w:type="dxa"/>
            <w:shd w:val="clear" w:color="auto" w:fill="auto"/>
          </w:tcPr>
          <w:p w14:paraId="2CD62E88" w14:textId="66560968" w:rsidR="00C95BE1" w:rsidRPr="00717227" w:rsidRDefault="00C95BE1" w:rsidP="006439B7">
            <w:pPr>
              <w:jc w:val="center"/>
              <w:rPr>
                <w:b/>
              </w:rPr>
            </w:pPr>
            <w:r w:rsidRPr="00717227">
              <w:rPr>
                <w:b/>
              </w:rPr>
              <w:t>II</w:t>
            </w:r>
          </w:p>
        </w:tc>
        <w:tc>
          <w:tcPr>
            <w:tcW w:w="1449" w:type="dxa"/>
            <w:shd w:val="clear" w:color="auto" w:fill="auto"/>
          </w:tcPr>
          <w:p w14:paraId="2FC3E52F" w14:textId="77777777" w:rsidR="00C95BE1" w:rsidRPr="00717227" w:rsidRDefault="00C95BE1" w:rsidP="00C95BE1">
            <w:pPr>
              <w:jc w:val="center"/>
              <w:rPr>
                <w:b/>
              </w:rPr>
            </w:pPr>
            <w:r w:rsidRPr="00717227">
              <w:rPr>
                <w:b/>
              </w:rPr>
              <w:t>III</w:t>
            </w:r>
          </w:p>
        </w:tc>
        <w:tc>
          <w:tcPr>
            <w:tcW w:w="4363" w:type="dxa"/>
            <w:shd w:val="clear" w:color="auto" w:fill="auto"/>
          </w:tcPr>
          <w:p w14:paraId="093C1B63" w14:textId="77777777" w:rsidR="00C95BE1" w:rsidRPr="00717227" w:rsidRDefault="00C95BE1" w:rsidP="00C95BE1">
            <w:pPr>
              <w:jc w:val="center"/>
              <w:rPr>
                <w:b/>
              </w:rPr>
            </w:pPr>
            <w:r w:rsidRPr="00717227">
              <w:rPr>
                <w:b/>
              </w:rPr>
              <w:t>IV</w:t>
            </w:r>
          </w:p>
        </w:tc>
        <w:tc>
          <w:tcPr>
            <w:tcW w:w="4536" w:type="dxa"/>
            <w:shd w:val="clear" w:color="auto" w:fill="auto"/>
          </w:tcPr>
          <w:p w14:paraId="61F35A3D" w14:textId="77777777" w:rsidR="00C95BE1" w:rsidRPr="00717227" w:rsidRDefault="00C95BE1" w:rsidP="00C95BE1">
            <w:pPr>
              <w:jc w:val="center"/>
              <w:rPr>
                <w:b/>
              </w:rPr>
            </w:pPr>
            <w:r w:rsidRPr="00717227">
              <w:rPr>
                <w:b/>
              </w:rPr>
              <w:t>V</w:t>
            </w:r>
          </w:p>
        </w:tc>
      </w:tr>
      <w:tr w:rsidR="00CD3819" w:rsidRPr="000B600B" w14:paraId="6E401A91" w14:textId="77777777" w:rsidTr="00DA24DB">
        <w:tc>
          <w:tcPr>
            <w:tcW w:w="756" w:type="dxa"/>
            <w:shd w:val="clear" w:color="auto" w:fill="auto"/>
          </w:tcPr>
          <w:p w14:paraId="6E1957F8" w14:textId="77777777" w:rsidR="00CD3819" w:rsidRPr="00717227" w:rsidRDefault="00CD3819" w:rsidP="00CD3819">
            <w:pPr>
              <w:jc w:val="center"/>
              <w:rPr>
                <w:b/>
              </w:rPr>
            </w:pPr>
            <w:r w:rsidRPr="00717227">
              <w:rPr>
                <w:b/>
              </w:rPr>
              <w:t>1.</w:t>
            </w:r>
          </w:p>
        </w:tc>
        <w:tc>
          <w:tcPr>
            <w:tcW w:w="4059" w:type="dxa"/>
            <w:shd w:val="clear" w:color="auto" w:fill="auto"/>
          </w:tcPr>
          <w:p w14:paraId="7E492ACE" w14:textId="76F07F68" w:rsidR="00CD3819" w:rsidRPr="00717227" w:rsidRDefault="00CD3819" w:rsidP="00CD3819">
            <w:r w:rsidRPr="00717227">
              <w:rPr>
                <w:b/>
              </w:rPr>
              <w:t>Sukuriama ir išlaikoma daugiau nei 1 darbo vieta</w:t>
            </w:r>
            <w:r>
              <w:rPr>
                <w:b/>
              </w:rPr>
              <w:t xml:space="preserve"> kaimo gyventojui</w:t>
            </w:r>
            <w:r w:rsidRPr="00717227">
              <w:rPr>
                <w:b/>
              </w:rPr>
              <w:t>.</w:t>
            </w:r>
            <w:r w:rsidRPr="00717227">
              <w:t xml:space="preserve"> Šis atrankos kriterijus detalizuojamas taip:</w:t>
            </w:r>
          </w:p>
        </w:tc>
        <w:tc>
          <w:tcPr>
            <w:tcW w:w="1449" w:type="dxa"/>
            <w:shd w:val="clear" w:color="auto" w:fill="auto"/>
          </w:tcPr>
          <w:p w14:paraId="57FC175F" w14:textId="2D0A5787" w:rsidR="00CD3819" w:rsidRPr="001971A7" w:rsidRDefault="00CD3819" w:rsidP="00CD3819">
            <w:pPr>
              <w:jc w:val="center"/>
              <w:rPr>
                <w:b/>
              </w:rPr>
            </w:pPr>
            <w:r w:rsidRPr="001971A7">
              <w:rPr>
                <w:b/>
              </w:rPr>
              <w:t>30</w:t>
            </w:r>
          </w:p>
        </w:tc>
        <w:tc>
          <w:tcPr>
            <w:tcW w:w="4363" w:type="dxa"/>
            <w:vMerge w:val="restart"/>
            <w:shd w:val="clear" w:color="auto" w:fill="auto"/>
          </w:tcPr>
          <w:p w14:paraId="79EF9DB9" w14:textId="28510C09" w:rsidR="00CD3819" w:rsidRDefault="00CD3819" w:rsidP="00CD3819">
            <w:pPr>
              <w:jc w:val="both"/>
            </w:pPr>
            <w:r w:rsidRPr="00B21641">
              <w:t>Vietos projekto paraiškos vertinimo metu atitiktis šiam atrankos kriterijui nustatoma remiantis pareiškėjo vietos projekto paraiškoje, verslo plane pateikta informacija ir prisiimtais įsipareigojimais dėl kuriamų darbo vietų skaičiaus</w:t>
            </w:r>
            <w:r w:rsidR="00B93E5B">
              <w:t>.</w:t>
            </w:r>
          </w:p>
          <w:p w14:paraId="7D197F22" w14:textId="0EECD427" w:rsidR="00A04436" w:rsidRPr="004F59B0" w:rsidRDefault="00A04436" w:rsidP="00CD3819">
            <w:pPr>
              <w:jc w:val="both"/>
              <w:rPr>
                <w:color w:val="0070C0"/>
              </w:rPr>
            </w:pPr>
          </w:p>
        </w:tc>
        <w:tc>
          <w:tcPr>
            <w:tcW w:w="4536" w:type="dxa"/>
            <w:vMerge w:val="restart"/>
            <w:shd w:val="clear" w:color="auto" w:fill="auto"/>
          </w:tcPr>
          <w:p w14:paraId="562F4392" w14:textId="79E89242" w:rsidR="00CD3819" w:rsidRPr="00717227" w:rsidRDefault="00CD3819" w:rsidP="00CD3819">
            <w:pPr>
              <w:jc w:val="both"/>
            </w:pPr>
            <w:r w:rsidRPr="00B21641">
              <w:t>Vietos projekto įgyvendinimo metu</w:t>
            </w:r>
            <w:r w:rsidR="00D9035A">
              <w:t xml:space="preserve"> ir kontrolės laikotarpiu</w:t>
            </w:r>
            <w:r w:rsidRPr="00B21641">
              <w:t xml:space="preserve"> projekto įgyvendinimo ataskaitose, patikrų vietoje metu vietos projekto vykdytojas turės pateikti darbo sutartis, darbo laiko apskaitos žiniaraščius, kitus dokumentus, įrodančius darbo santykių buvimą</w:t>
            </w:r>
            <w:r w:rsidR="00B93E5B">
              <w:t>.</w:t>
            </w:r>
            <w:r w:rsidRPr="00B21641">
              <w:t xml:space="preserve"> </w:t>
            </w:r>
          </w:p>
        </w:tc>
      </w:tr>
      <w:tr w:rsidR="00717227" w:rsidRPr="000B600B" w14:paraId="381CF4C2" w14:textId="77777777" w:rsidTr="003F569B">
        <w:tc>
          <w:tcPr>
            <w:tcW w:w="756" w:type="dxa"/>
            <w:shd w:val="clear" w:color="auto" w:fill="auto"/>
          </w:tcPr>
          <w:p w14:paraId="2C482769" w14:textId="77777777" w:rsidR="00717227" w:rsidRPr="00717227" w:rsidRDefault="00717227" w:rsidP="00D3501E">
            <w:pPr>
              <w:jc w:val="center"/>
            </w:pPr>
            <w:r w:rsidRPr="00717227">
              <w:t>1.1.</w:t>
            </w:r>
          </w:p>
        </w:tc>
        <w:tc>
          <w:tcPr>
            <w:tcW w:w="4059" w:type="dxa"/>
            <w:shd w:val="clear" w:color="auto" w:fill="FFFFFF" w:themeFill="background1"/>
          </w:tcPr>
          <w:p w14:paraId="52727442" w14:textId="30427C3D" w:rsidR="00254082" w:rsidRPr="00717227" w:rsidRDefault="00CD3819" w:rsidP="00B93E5B">
            <w:r>
              <w:t xml:space="preserve">sukuriamos ir išlaikomos </w:t>
            </w:r>
            <w:r w:rsidR="00C732D1">
              <w:t>2</w:t>
            </w:r>
            <w:r w:rsidR="00324E52">
              <w:t xml:space="preserve"> (imtinai)</w:t>
            </w:r>
            <w:r>
              <w:t xml:space="preserve"> ir daugiau darbo vietos (etatai);</w:t>
            </w:r>
          </w:p>
        </w:tc>
        <w:tc>
          <w:tcPr>
            <w:tcW w:w="1449" w:type="dxa"/>
            <w:shd w:val="clear" w:color="auto" w:fill="FFFFFF" w:themeFill="background1"/>
          </w:tcPr>
          <w:p w14:paraId="0BE2D8FA" w14:textId="1FE7C5B4" w:rsidR="00717227" w:rsidRPr="00717227" w:rsidRDefault="00CD3819" w:rsidP="00C95BE1">
            <w:pPr>
              <w:jc w:val="center"/>
            </w:pPr>
            <w:r>
              <w:t>30</w:t>
            </w:r>
          </w:p>
        </w:tc>
        <w:tc>
          <w:tcPr>
            <w:tcW w:w="4363" w:type="dxa"/>
            <w:vMerge/>
            <w:shd w:val="clear" w:color="auto" w:fill="FFC000"/>
          </w:tcPr>
          <w:p w14:paraId="18AAAFDC" w14:textId="77777777" w:rsidR="00717227" w:rsidRPr="00717227" w:rsidRDefault="00717227" w:rsidP="00C95BE1">
            <w:pPr>
              <w:jc w:val="both"/>
            </w:pPr>
          </w:p>
        </w:tc>
        <w:tc>
          <w:tcPr>
            <w:tcW w:w="4536" w:type="dxa"/>
            <w:vMerge/>
            <w:shd w:val="clear" w:color="auto" w:fill="FFC000"/>
          </w:tcPr>
          <w:p w14:paraId="672957DF" w14:textId="77777777" w:rsidR="00717227" w:rsidRPr="00717227" w:rsidRDefault="00717227" w:rsidP="00C95BE1">
            <w:pPr>
              <w:jc w:val="both"/>
            </w:pPr>
          </w:p>
        </w:tc>
      </w:tr>
      <w:tr w:rsidR="00717227" w:rsidRPr="000B600B" w14:paraId="027845D7" w14:textId="77777777" w:rsidTr="003F569B">
        <w:tc>
          <w:tcPr>
            <w:tcW w:w="756" w:type="dxa"/>
            <w:shd w:val="clear" w:color="auto" w:fill="auto"/>
          </w:tcPr>
          <w:p w14:paraId="49E67BC9" w14:textId="77777777" w:rsidR="00717227" w:rsidRPr="00717227" w:rsidRDefault="00717227" w:rsidP="00D3501E">
            <w:pPr>
              <w:jc w:val="center"/>
            </w:pPr>
            <w:r w:rsidRPr="00717227">
              <w:t>1.2.</w:t>
            </w:r>
          </w:p>
        </w:tc>
        <w:tc>
          <w:tcPr>
            <w:tcW w:w="4059" w:type="dxa"/>
            <w:shd w:val="clear" w:color="auto" w:fill="FFFFFF" w:themeFill="background1"/>
          </w:tcPr>
          <w:p w14:paraId="2EB982EE" w14:textId="000D4F0A" w:rsidR="00534E62" w:rsidRPr="004F59B0" w:rsidRDefault="00534E62" w:rsidP="00534E62">
            <w:r w:rsidRPr="00747B4B">
              <w:t>sukuriama ir išlaikoma nuo 1,6</w:t>
            </w:r>
            <w:r w:rsidR="00324E52" w:rsidRPr="00747B4B">
              <w:t xml:space="preserve"> (imtinai)</w:t>
            </w:r>
            <w:r w:rsidRPr="00747B4B">
              <w:t xml:space="preserve"> iki 1,9</w:t>
            </w:r>
            <w:r w:rsidR="00324E52" w:rsidRPr="00747B4B">
              <w:t xml:space="preserve"> (imtinai)</w:t>
            </w:r>
            <w:r w:rsidRPr="00747B4B">
              <w:t xml:space="preserve"> darbo vietos (etato).</w:t>
            </w:r>
          </w:p>
        </w:tc>
        <w:tc>
          <w:tcPr>
            <w:tcW w:w="1449" w:type="dxa"/>
            <w:shd w:val="clear" w:color="auto" w:fill="FFFFFF" w:themeFill="background1"/>
          </w:tcPr>
          <w:p w14:paraId="1F827DA0" w14:textId="0372BDD4" w:rsidR="00717227" w:rsidRPr="00717227" w:rsidRDefault="00CD3819" w:rsidP="00C95BE1">
            <w:pPr>
              <w:jc w:val="center"/>
            </w:pPr>
            <w:r>
              <w:t>20</w:t>
            </w:r>
          </w:p>
        </w:tc>
        <w:tc>
          <w:tcPr>
            <w:tcW w:w="4363" w:type="dxa"/>
            <w:vMerge/>
            <w:shd w:val="clear" w:color="auto" w:fill="FFC000"/>
          </w:tcPr>
          <w:p w14:paraId="6C1A34B8" w14:textId="77777777" w:rsidR="00717227" w:rsidRPr="00717227" w:rsidRDefault="00717227" w:rsidP="00C95BE1">
            <w:pPr>
              <w:jc w:val="both"/>
            </w:pPr>
          </w:p>
        </w:tc>
        <w:tc>
          <w:tcPr>
            <w:tcW w:w="4536" w:type="dxa"/>
            <w:vMerge/>
            <w:shd w:val="clear" w:color="auto" w:fill="FFC000"/>
          </w:tcPr>
          <w:p w14:paraId="44656FA1" w14:textId="77777777" w:rsidR="00717227" w:rsidRPr="00717227" w:rsidRDefault="00717227" w:rsidP="00C95BE1">
            <w:pPr>
              <w:jc w:val="both"/>
            </w:pPr>
          </w:p>
        </w:tc>
      </w:tr>
      <w:tr w:rsidR="0056049C" w:rsidRPr="000B600B" w14:paraId="367577BB" w14:textId="77777777" w:rsidTr="00DA24DB">
        <w:tc>
          <w:tcPr>
            <w:tcW w:w="756" w:type="dxa"/>
            <w:shd w:val="clear" w:color="auto" w:fill="auto"/>
          </w:tcPr>
          <w:p w14:paraId="6C6E2B44" w14:textId="77777777" w:rsidR="0056049C" w:rsidRPr="00717227" w:rsidRDefault="0056049C" w:rsidP="000F65EB">
            <w:pPr>
              <w:jc w:val="center"/>
              <w:rPr>
                <w:b/>
              </w:rPr>
            </w:pPr>
            <w:r w:rsidRPr="00717227">
              <w:rPr>
                <w:b/>
              </w:rPr>
              <w:t>2.</w:t>
            </w:r>
          </w:p>
        </w:tc>
        <w:tc>
          <w:tcPr>
            <w:tcW w:w="4059" w:type="dxa"/>
            <w:shd w:val="clear" w:color="auto" w:fill="auto"/>
          </w:tcPr>
          <w:p w14:paraId="6E6886B7" w14:textId="1EBFF171" w:rsidR="0056049C" w:rsidRPr="0056049C" w:rsidRDefault="0056049C" w:rsidP="00B93E5B">
            <w:pPr>
              <w:rPr>
                <w:highlight w:val="yellow"/>
              </w:rPr>
            </w:pPr>
            <w:r w:rsidRPr="0056049C">
              <w:rPr>
                <w:b/>
                <w:color w:val="000000" w:themeColor="text1"/>
              </w:rPr>
              <w:t>Įdarbinam</w:t>
            </w:r>
            <w:r w:rsidR="00E86C33">
              <w:rPr>
                <w:b/>
                <w:color w:val="000000" w:themeColor="text1"/>
              </w:rPr>
              <w:t>o</w:t>
            </w:r>
            <w:r w:rsidRPr="0056049C">
              <w:rPr>
                <w:b/>
                <w:color w:val="000000" w:themeColor="text1"/>
              </w:rPr>
              <w:t xml:space="preserve"> </w:t>
            </w:r>
            <w:r w:rsidR="00D9035A">
              <w:rPr>
                <w:b/>
                <w:color w:val="000000" w:themeColor="text1"/>
              </w:rPr>
              <w:t>asmens</w:t>
            </w:r>
            <w:r w:rsidR="00E86C33">
              <w:rPr>
                <w:b/>
                <w:color w:val="000000" w:themeColor="text1"/>
              </w:rPr>
              <w:t xml:space="preserve"> amžius</w:t>
            </w:r>
            <w:r w:rsidRPr="0056049C">
              <w:rPr>
                <w:b/>
                <w:color w:val="000000" w:themeColor="text1"/>
              </w:rPr>
              <w:t>.</w:t>
            </w:r>
            <w:r w:rsidRPr="0056049C">
              <w:rPr>
                <w:b/>
              </w:rPr>
              <w:t xml:space="preserve"> </w:t>
            </w:r>
            <w:r w:rsidRPr="0056049C">
              <w:t>Šis atrankos kriterijus detalizuojamas taip</w:t>
            </w:r>
            <w:r>
              <w:t>:</w:t>
            </w:r>
          </w:p>
        </w:tc>
        <w:tc>
          <w:tcPr>
            <w:tcW w:w="1449" w:type="dxa"/>
            <w:shd w:val="clear" w:color="auto" w:fill="auto"/>
          </w:tcPr>
          <w:p w14:paraId="3B0518CF" w14:textId="4745059E" w:rsidR="0056049C" w:rsidRPr="001971A7" w:rsidRDefault="0056049C" w:rsidP="000F65EB">
            <w:pPr>
              <w:jc w:val="center"/>
              <w:rPr>
                <w:b/>
              </w:rPr>
            </w:pPr>
            <w:r w:rsidRPr="001971A7">
              <w:rPr>
                <w:b/>
              </w:rPr>
              <w:t>30</w:t>
            </w:r>
          </w:p>
        </w:tc>
        <w:tc>
          <w:tcPr>
            <w:tcW w:w="4363" w:type="dxa"/>
            <w:vMerge w:val="restart"/>
            <w:shd w:val="clear" w:color="auto" w:fill="auto"/>
          </w:tcPr>
          <w:p w14:paraId="4D95A0A1" w14:textId="09D248A2" w:rsidR="00A42A01" w:rsidRDefault="0056049C" w:rsidP="000F65EB">
            <w:pPr>
              <w:jc w:val="both"/>
              <w:rPr>
                <w:color w:val="FF0000"/>
              </w:rPr>
            </w:pPr>
            <w:r w:rsidRPr="00C9465E">
              <w:t xml:space="preserve">Vietos projekto paraiškos vertinimo metu atitiktis šiam atrankos kriterijui nustatoma remiantis pareiškėjo vietos projekto paraiškoje, verslo plane pateikta informacija bei prisiimtais įsipareigojimais. </w:t>
            </w:r>
          </w:p>
          <w:p w14:paraId="05B896F4" w14:textId="77777777" w:rsidR="00B93E5B" w:rsidRDefault="00B93E5B" w:rsidP="00324E52">
            <w:pPr>
              <w:jc w:val="both"/>
              <w:rPr>
                <w:i/>
                <w:sz w:val="20"/>
                <w:szCs w:val="20"/>
              </w:rPr>
            </w:pPr>
          </w:p>
          <w:p w14:paraId="673D0EFA" w14:textId="449E3DE0" w:rsidR="0056049C" w:rsidRPr="00B93E5B" w:rsidRDefault="00D933D6" w:rsidP="00324E52">
            <w:pPr>
              <w:jc w:val="both"/>
              <w:rPr>
                <w:i/>
                <w:sz w:val="20"/>
                <w:szCs w:val="20"/>
              </w:rPr>
            </w:pPr>
            <w:r w:rsidRPr="00B93E5B">
              <w:rPr>
                <w:i/>
                <w:sz w:val="20"/>
                <w:szCs w:val="20"/>
              </w:rPr>
              <w:t xml:space="preserve">Balai skiriami, jei bent vienas iš įdarbinamų asmenų atitinka atrankos </w:t>
            </w:r>
            <w:proofErr w:type="spellStart"/>
            <w:r w:rsidRPr="00B93E5B">
              <w:rPr>
                <w:i/>
                <w:sz w:val="20"/>
                <w:szCs w:val="20"/>
              </w:rPr>
              <w:t>krietrijaus</w:t>
            </w:r>
            <w:proofErr w:type="spellEnd"/>
            <w:r w:rsidRPr="00B93E5B">
              <w:rPr>
                <w:i/>
                <w:sz w:val="20"/>
                <w:szCs w:val="20"/>
              </w:rPr>
              <w:t xml:space="preserve"> reikalavimą.</w:t>
            </w:r>
          </w:p>
        </w:tc>
        <w:tc>
          <w:tcPr>
            <w:tcW w:w="4536" w:type="dxa"/>
            <w:vMerge w:val="restart"/>
            <w:shd w:val="clear" w:color="auto" w:fill="auto"/>
          </w:tcPr>
          <w:p w14:paraId="00401BC1" w14:textId="45FF1B98" w:rsidR="0056049C" w:rsidRPr="00717227" w:rsidRDefault="0056049C" w:rsidP="000F65EB">
            <w:pPr>
              <w:jc w:val="both"/>
            </w:pPr>
            <w:r w:rsidRPr="00C9465E">
              <w:t>Vietos projekto įgyvendinimo metu</w:t>
            </w:r>
            <w:r w:rsidR="00D9035A">
              <w:t xml:space="preserve"> ir kontrolės laikotarpiu</w:t>
            </w:r>
            <w:r w:rsidRPr="00C9465E">
              <w:t>, teikiant projekto įgyvendinimo ataskait</w:t>
            </w:r>
            <w:r w:rsidR="00D9035A">
              <w:t>as</w:t>
            </w:r>
            <w:r w:rsidRPr="00C9465E">
              <w:t xml:space="preserve"> bei patikrų vietoje metu, vietos projekto vykdytojas turės pateikti dokumentus, kuriais remiantis būtų galima nustatyti įdarbinto asmens amžių darbo santykių pradžios momentu. Tinkami dokumentai: darbo sutartis, darbuotojo tapatybę patvirtinantis dokumentas</w:t>
            </w:r>
            <w:r w:rsidR="00D9035A">
              <w:t>.</w:t>
            </w:r>
          </w:p>
        </w:tc>
      </w:tr>
      <w:tr w:rsidR="0056049C" w:rsidRPr="0056049C" w14:paraId="0CA74DD8" w14:textId="77777777" w:rsidTr="003F569B">
        <w:tc>
          <w:tcPr>
            <w:tcW w:w="756" w:type="dxa"/>
            <w:shd w:val="clear" w:color="auto" w:fill="auto"/>
          </w:tcPr>
          <w:p w14:paraId="5FE58ADE" w14:textId="28E64016" w:rsidR="0056049C" w:rsidRPr="0056049C" w:rsidRDefault="0056049C" w:rsidP="000F65EB">
            <w:pPr>
              <w:jc w:val="center"/>
            </w:pPr>
            <w:r>
              <w:t>2.1.</w:t>
            </w:r>
          </w:p>
        </w:tc>
        <w:tc>
          <w:tcPr>
            <w:tcW w:w="4059" w:type="dxa"/>
            <w:shd w:val="clear" w:color="auto" w:fill="FFFFFF" w:themeFill="background1"/>
          </w:tcPr>
          <w:p w14:paraId="040D472A" w14:textId="1E056959" w:rsidR="0056049C" w:rsidRPr="0056049C" w:rsidRDefault="0056049C" w:rsidP="000F65EB">
            <w:r w:rsidRPr="00A42A01">
              <w:t>įdarbinamas</w:t>
            </w:r>
            <w:r w:rsidRPr="0056049C">
              <w:t xml:space="preserve"> jaunas žmogus iki 40 m. amžiaus (imtinai);</w:t>
            </w:r>
          </w:p>
        </w:tc>
        <w:tc>
          <w:tcPr>
            <w:tcW w:w="1449" w:type="dxa"/>
            <w:shd w:val="clear" w:color="auto" w:fill="FFFFFF" w:themeFill="background1"/>
          </w:tcPr>
          <w:p w14:paraId="0C6FB894" w14:textId="43AE51BA" w:rsidR="0056049C" w:rsidRPr="0056049C" w:rsidRDefault="0056049C" w:rsidP="000F65EB">
            <w:pPr>
              <w:jc w:val="center"/>
            </w:pPr>
            <w:r w:rsidRPr="0056049C">
              <w:t>30</w:t>
            </w:r>
          </w:p>
        </w:tc>
        <w:tc>
          <w:tcPr>
            <w:tcW w:w="4363" w:type="dxa"/>
            <w:vMerge/>
            <w:shd w:val="clear" w:color="auto" w:fill="auto"/>
          </w:tcPr>
          <w:p w14:paraId="3508C096" w14:textId="77777777" w:rsidR="0056049C" w:rsidRPr="0056049C" w:rsidRDefault="0056049C" w:rsidP="000F65EB">
            <w:pPr>
              <w:jc w:val="both"/>
            </w:pPr>
          </w:p>
        </w:tc>
        <w:tc>
          <w:tcPr>
            <w:tcW w:w="4536" w:type="dxa"/>
            <w:vMerge/>
            <w:shd w:val="clear" w:color="auto" w:fill="auto"/>
          </w:tcPr>
          <w:p w14:paraId="2BD10486" w14:textId="77777777" w:rsidR="0056049C" w:rsidRPr="0056049C" w:rsidRDefault="0056049C" w:rsidP="000F65EB">
            <w:pPr>
              <w:jc w:val="both"/>
            </w:pPr>
          </w:p>
        </w:tc>
      </w:tr>
      <w:tr w:rsidR="0056049C" w:rsidRPr="0056049C" w14:paraId="296CF402" w14:textId="77777777" w:rsidTr="003F569B">
        <w:tc>
          <w:tcPr>
            <w:tcW w:w="756" w:type="dxa"/>
            <w:shd w:val="clear" w:color="auto" w:fill="auto"/>
          </w:tcPr>
          <w:p w14:paraId="60F18C9A" w14:textId="4BFB1BD2" w:rsidR="0056049C" w:rsidRPr="0056049C" w:rsidRDefault="0056049C" w:rsidP="000F65EB">
            <w:pPr>
              <w:jc w:val="center"/>
            </w:pPr>
            <w:r>
              <w:t>2.2.</w:t>
            </w:r>
          </w:p>
        </w:tc>
        <w:tc>
          <w:tcPr>
            <w:tcW w:w="4059" w:type="dxa"/>
            <w:shd w:val="clear" w:color="auto" w:fill="FFFFFF" w:themeFill="background1"/>
          </w:tcPr>
          <w:p w14:paraId="2DABDE8A" w14:textId="07C8E82D" w:rsidR="0056049C" w:rsidRPr="0056049C" w:rsidRDefault="00C732D1" w:rsidP="000F65EB">
            <w:r>
              <w:t>į</w:t>
            </w:r>
            <w:r w:rsidR="0056049C" w:rsidRPr="0056049C">
              <w:t>darbinamas asmuo, vyresnis nei 41 m. amžiaus.</w:t>
            </w:r>
          </w:p>
        </w:tc>
        <w:tc>
          <w:tcPr>
            <w:tcW w:w="1449" w:type="dxa"/>
            <w:shd w:val="clear" w:color="auto" w:fill="FFFFFF" w:themeFill="background1"/>
          </w:tcPr>
          <w:p w14:paraId="358531DE" w14:textId="4A898A7D" w:rsidR="0056049C" w:rsidRPr="0056049C" w:rsidRDefault="0056049C" w:rsidP="000F65EB">
            <w:pPr>
              <w:jc w:val="center"/>
            </w:pPr>
            <w:r w:rsidRPr="0056049C">
              <w:t>20</w:t>
            </w:r>
          </w:p>
        </w:tc>
        <w:tc>
          <w:tcPr>
            <w:tcW w:w="4363" w:type="dxa"/>
            <w:vMerge/>
            <w:shd w:val="clear" w:color="auto" w:fill="auto"/>
          </w:tcPr>
          <w:p w14:paraId="51D6F467" w14:textId="77777777" w:rsidR="0056049C" w:rsidRPr="0056049C" w:rsidRDefault="0056049C" w:rsidP="000F65EB">
            <w:pPr>
              <w:jc w:val="both"/>
            </w:pPr>
          </w:p>
        </w:tc>
        <w:tc>
          <w:tcPr>
            <w:tcW w:w="4536" w:type="dxa"/>
            <w:vMerge/>
            <w:shd w:val="clear" w:color="auto" w:fill="auto"/>
          </w:tcPr>
          <w:p w14:paraId="3E6AFCB1" w14:textId="77777777" w:rsidR="0056049C" w:rsidRPr="0056049C" w:rsidRDefault="0056049C" w:rsidP="000F65EB">
            <w:pPr>
              <w:jc w:val="both"/>
            </w:pPr>
          </w:p>
        </w:tc>
      </w:tr>
      <w:tr w:rsidR="00A6790F" w:rsidRPr="000B600B" w14:paraId="6B7E9314" w14:textId="77777777" w:rsidTr="00DA24DB">
        <w:tc>
          <w:tcPr>
            <w:tcW w:w="756" w:type="dxa"/>
            <w:shd w:val="clear" w:color="auto" w:fill="FFFFFF" w:themeFill="background1"/>
          </w:tcPr>
          <w:p w14:paraId="4262976F" w14:textId="77777777" w:rsidR="00A6790F" w:rsidRPr="00717227" w:rsidRDefault="00A6790F" w:rsidP="00A6790F">
            <w:pPr>
              <w:jc w:val="center"/>
              <w:rPr>
                <w:b/>
              </w:rPr>
            </w:pPr>
            <w:r w:rsidRPr="00717227">
              <w:rPr>
                <w:b/>
              </w:rPr>
              <w:t>3.</w:t>
            </w:r>
          </w:p>
        </w:tc>
        <w:tc>
          <w:tcPr>
            <w:tcW w:w="4059" w:type="dxa"/>
            <w:shd w:val="clear" w:color="auto" w:fill="FFFFFF" w:themeFill="background1"/>
          </w:tcPr>
          <w:p w14:paraId="5B585C42" w14:textId="5D98029A" w:rsidR="00A6790F" w:rsidRPr="00717227" w:rsidRDefault="00A6790F" w:rsidP="00A6790F">
            <w:pPr>
              <w:rPr>
                <w:b/>
              </w:rPr>
            </w:pPr>
            <w:r>
              <w:rPr>
                <w:b/>
              </w:rPr>
              <w:t>Vietos projekte numatytas skirtingiems sektoriams – pilietinei visuomenei, verslui ir vietos valdžiai – atstovaujančių organizacijų / institucijų bendradarbiavimas.</w:t>
            </w:r>
            <w:r w:rsidRPr="00717227">
              <w:rPr>
                <w:b/>
              </w:rPr>
              <w:t xml:space="preserve"> </w:t>
            </w:r>
            <w:r w:rsidRPr="00717227">
              <w:t>Šis atrankos kriterijus detalizuojamas taip:</w:t>
            </w:r>
          </w:p>
        </w:tc>
        <w:tc>
          <w:tcPr>
            <w:tcW w:w="1449" w:type="dxa"/>
            <w:shd w:val="clear" w:color="auto" w:fill="FFFFFF" w:themeFill="background1"/>
          </w:tcPr>
          <w:p w14:paraId="67D82F22" w14:textId="0A4C6205" w:rsidR="00A6790F" w:rsidRPr="00717227" w:rsidRDefault="00A6790F" w:rsidP="00A6790F">
            <w:pPr>
              <w:jc w:val="center"/>
              <w:rPr>
                <w:b/>
              </w:rPr>
            </w:pPr>
            <w:r>
              <w:rPr>
                <w:b/>
              </w:rPr>
              <w:t>25</w:t>
            </w:r>
          </w:p>
        </w:tc>
        <w:tc>
          <w:tcPr>
            <w:tcW w:w="4363" w:type="dxa"/>
            <w:vMerge w:val="restart"/>
            <w:shd w:val="clear" w:color="auto" w:fill="FFFFFF" w:themeFill="background1"/>
          </w:tcPr>
          <w:p w14:paraId="6B951F6A" w14:textId="5578D0E7" w:rsidR="00A6790F" w:rsidRPr="00717227" w:rsidRDefault="00A6790F" w:rsidP="00A6790F">
            <w:pPr>
              <w:jc w:val="both"/>
              <w:rPr>
                <w:b/>
              </w:rPr>
            </w:pPr>
            <w:r w:rsidRPr="009A4996">
              <w:t>Vietos projekto paraiškos vertinimo metu atitiktis šiam atrankos kriterijui nustatoma remiantis pareiškėjo vietos projekto paraiškoje</w:t>
            </w:r>
            <w:r w:rsidR="004D3499">
              <w:t>, verslo plane</w:t>
            </w:r>
            <w:r w:rsidRPr="009A4996">
              <w:t xml:space="preserve"> pateikta informacija bei pridedama Jungtinės veiklos sutartimi. </w:t>
            </w:r>
          </w:p>
        </w:tc>
        <w:tc>
          <w:tcPr>
            <w:tcW w:w="4536" w:type="dxa"/>
            <w:vMerge w:val="restart"/>
            <w:shd w:val="clear" w:color="auto" w:fill="FFFFFF" w:themeFill="background1"/>
          </w:tcPr>
          <w:p w14:paraId="52E30D35" w14:textId="5CD6055E" w:rsidR="00A6790F" w:rsidRPr="00717227" w:rsidRDefault="00A6790F" w:rsidP="00A6790F">
            <w:pPr>
              <w:jc w:val="both"/>
              <w:rPr>
                <w:b/>
              </w:rPr>
            </w:pPr>
            <w:r w:rsidRPr="009A4996">
              <w:t>Vietos projekto įgyvendinimo metu</w:t>
            </w:r>
            <w:r w:rsidR="00D9035A">
              <w:t xml:space="preserve"> ir kontrolės laikotarpiu</w:t>
            </w:r>
            <w:r w:rsidRPr="009A4996">
              <w:t xml:space="preserve">  patikrų vietoje metu vietos projekto vykdytojas turės pateikti dokumentus, kuriais remiantis būtų galima įsitikinti, kad yra laikomasi šio atrankos kriterijaus bei, kad yra vykdomi pareiškėjo, teikiant vietos projekto paraišką, prisiimti įsipareigojimai.</w:t>
            </w:r>
          </w:p>
        </w:tc>
      </w:tr>
      <w:tr w:rsidR="00717227" w:rsidRPr="000B600B" w14:paraId="6FBD8C6B" w14:textId="77777777" w:rsidTr="008F6868">
        <w:tc>
          <w:tcPr>
            <w:tcW w:w="756" w:type="dxa"/>
            <w:shd w:val="clear" w:color="auto" w:fill="FFFFFF" w:themeFill="background1"/>
          </w:tcPr>
          <w:p w14:paraId="71DD4486" w14:textId="77777777" w:rsidR="00717227" w:rsidRPr="00717227" w:rsidRDefault="00717227" w:rsidP="00D3501E">
            <w:pPr>
              <w:jc w:val="center"/>
            </w:pPr>
            <w:r w:rsidRPr="00717227">
              <w:t>3.1.</w:t>
            </w:r>
          </w:p>
        </w:tc>
        <w:tc>
          <w:tcPr>
            <w:tcW w:w="4059" w:type="dxa"/>
            <w:shd w:val="clear" w:color="auto" w:fill="FFFFFF" w:themeFill="background1"/>
          </w:tcPr>
          <w:p w14:paraId="509AB600" w14:textId="7C53C707" w:rsidR="00717227" w:rsidRPr="00717227" w:rsidRDefault="002A133B" w:rsidP="00D3501E">
            <w:r>
              <w:t>bendradarbiaujama su visų trijų sektorių atstovais;</w:t>
            </w:r>
          </w:p>
        </w:tc>
        <w:tc>
          <w:tcPr>
            <w:tcW w:w="1449" w:type="dxa"/>
            <w:shd w:val="clear" w:color="auto" w:fill="FFFFFF" w:themeFill="background1"/>
          </w:tcPr>
          <w:p w14:paraId="5A44F870" w14:textId="5A8827C0" w:rsidR="00717227" w:rsidRPr="00717227" w:rsidRDefault="001971A7" w:rsidP="00C95BE1">
            <w:pPr>
              <w:jc w:val="center"/>
            </w:pPr>
            <w:r>
              <w:t>25</w:t>
            </w:r>
          </w:p>
        </w:tc>
        <w:tc>
          <w:tcPr>
            <w:tcW w:w="4363" w:type="dxa"/>
            <w:vMerge/>
            <w:shd w:val="clear" w:color="auto" w:fill="FFFFFF" w:themeFill="background1"/>
          </w:tcPr>
          <w:p w14:paraId="22FBC3BF" w14:textId="77777777" w:rsidR="00717227" w:rsidRPr="00717227" w:rsidRDefault="00717227" w:rsidP="00C95BE1">
            <w:pPr>
              <w:jc w:val="both"/>
            </w:pPr>
          </w:p>
        </w:tc>
        <w:tc>
          <w:tcPr>
            <w:tcW w:w="4536" w:type="dxa"/>
            <w:vMerge/>
            <w:shd w:val="clear" w:color="auto" w:fill="FFFFFF" w:themeFill="background1"/>
          </w:tcPr>
          <w:p w14:paraId="2F912ECF" w14:textId="77777777" w:rsidR="00717227" w:rsidRPr="00717227" w:rsidRDefault="00717227" w:rsidP="00C95BE1">
            <w:pPr>
              <w:jc w:val="both"/>
            </w:pPr>
          </w:p>
        </w:tc>
      </w:tr>
      <w:tr w:rsidR="00717227" w:rsidRPr="000B600B" w14:paraId="40F21BB3" w14:textId="77777777" w:rsidTr="008F6868">
        <w:tc>
          <w:tcPr>
            <w:tcW w:w="756" w:type="dxa"/>
            <w:shd w:val="clear" w:color="auto" w:fill="FFFFFF" w:themeFill="background1"/>
          </w:tcPr>
          <w:p w14:paraId="55C0E12D" w14:textId="77777777" w:rsidR="00717227" w:rsidRPr="00717227" w:rsidRDefault="00717227" w:rsidP="00D3501E">
            <w:pPr>
              <w:jc w:val="center"/>
            </w:pPr>
            <w:r w:rsidRPr="00717227">
              <w:t>3.2.</w:t>
            </w:r>
          </w:p>
        </w:tc>
        <w:tc>
          <w:tcPr>
            <w:tcW w:w="4059" w:type="dxa"/>
            <w:shd w:val="clear" w:color="auto" w:fill="FFFFFF" w:themeFill="background1"/>
          </w:tcPr>
          <w:p w14:paraId="638B625F" w14:textId="6C2BFD75" w:rsidR="00717227" w:rsidRPr="00717227" w:rsidRDefault="002A133B" w:rsidP="00D3501E">
            <w:r>
              <w:t>bendr</w:t>
            </w:r>
            <w:r w:rsidR="004E428B">
              <w:t>a</w:t>
            </w:r>
            <w:r>
              <w:t>darbiaujama su dviejų sektorių atstovais;</w:t>
            </w:r>
          </w:p>
        </w:tc>
        <w:tc>
          <w:tcPr>
            <w:tcW w:w="1449" w:type="dxa"/>
            <w:shd w:val="clear" w:color="auto" w:fill="FFFFFF" w:themeFill="background1"/>
          </w:tcPr>
          <w:p w14:paraId="7549CD58" w14:textId="5C6AD38C" w:rsidR="00717227" w:rsidRPr="00717227" w:rsidRDefault="001971A7" w:rsidP="00C95BE1">
            <w:pPr>
              <w:jc w:val="center"/>
            </w:pPr>
            <w:r>
              <w:t>20</w:t>
            </w:r>
          </w:p>
        </w:tc>
        <w:tc>
          <w:tcPr>
            <w:tcW w:w="4363" w:type="dxa"/>
            <w:vMerge/>
            <w:shd w:val="clear" w:color="auto" w:fill="FFFFFF" w:themeFill="background1"/>
          </w:tcPr>
          <w:p w14:paraId="2B57AC52" w14:textId="77777777" w:rsidR="00717227" w:rsidRPr="00717227" w:rsidRDefault="00717227" w:rsidP="00C95BE1">
            <w:pPr>
              <w:jc w:val="both"/>
            </w:pPr>
          </w:p>
        </w:tc>
        <w:tc>
          <w:tcPr>
            <w:tcW w:w="4536" w:type="dxa"/>
            <w:vMerge/>
            <w:shd w:val="clear" w:color="auto" w:fill="FFFFFF" w:themeFill="background1"/>
          </w:tcPr>
          <w:p w14:paraId="5D7A894C" w14:textId="77777777" w:rsidR="00717227" w:rsidRPr="00717227" w:rsidRDefault="00717227" w:rsidP="00C95BE1">
            <w:pPr>
              <w:jc w:val="both"/>
            </w:pPr>
          </w:p>
        </w:tc>
      </w:tr>
      <w:tr w:rsidR="00717227" w:rsidRPr="000B600B" w14:paraId="1582A988" w14:textId="77777777" w:rsidTr="008F6868">
        <w:tc>
          <w:tcPr>
            <w:tcW w:w="756" w:type="dxa"/>
            <w:shd w:val="clear" w:color="auto" w:fill="FFFFFF" w:themeFill="background1"/>
          </w:tcPr>
          <w:p w14:paraId="231D7BDE" w14:textId="1DFE9829" w:rsidR="00717227" w:rsidRPr="00717227" w:rsidRDefault="00717227" w:rsidP="00D3501E">
            <w:pPr>
              <w:jc w:val="center"/>
            </w:pPr>
            <w:r w:rsidRPr="00717227">
              <w:t>3.3.</w:t>
            </w:r>
          </w:p>
        </w:tc>
        <w:tc>
          <w:tcPr>
            <w:tcW w:w="4059" w:type="dxa"/>
            <w:shd w:val="clear" w:color="auto" w:fill="FFFFFF" w:themeFill="background1"/>
          </w:tcPr>
          <w:p w14:paraId="3D25C552" w14:textId="7ECC3D2C" w:rsidR="00717227" w:rsidRPr="00717227" w:rsidRDefault="002A133B" w:rsidP="00D3501E">
            <w:r>
              <w:t>bendradarbiaujama su vieno sektoriaus atstovais.</w:t>
            </w:r>
          </w:p>
        </w:tc>
        <w:tc>
          <w:tcPr>
            <w:tcW w:w="1449" w:type="dxa"/>
            <w:shd w:val="clear" w:color="auto" w:fill="FFFFFF" w:themeFill="background1"/>
          </w:tcPr>
          <w:p w14:paraId="6D0FB42D" w14:textId="59FD0C41" w:rsidR="00717227" w:rsidRPr="00717227" w:rsidRDefault="001971A7" w:rsidP="00C95BE1">
            <w:pPr>
              <w:jc w:val="center"/>
            </w:pPr>
            <w:r>
              <w:t>15</w:t>
            </w:r>
          </w:p>
        </w:tc>
        <w:tc>
          <w:tcPr>
            <w:tcW w:w="4363" w:type="dxa"/>
            <w:vMerge/>
            <w:shd w:val="clear" w:color="auto" w:fill="FFFFFF" w:themeFill="background1"/>
          </w:tcPr>
          <w:p w14:paraId="0E8016F0" w14:textId="77777777" w:rsidR="00717227" w:rsidRPr="00717227" w:rsidRDefault="00717227" w:rsidP="00C95BE1">
            <w:pPr>
              <w:jc w:val="both"/>
            </w:pPr>
          </w:p>
        </w:tc>
        <w:tc>
          <w:tcPr>
            <w:tcW w:w="4536" w:type="dxa"/>
            <w:vMerge/>
            <w:shd w:val="clear" w:color="auto" w:fill="FFFFFF" w:themeFill="background1"/>
          </w:tcPr>
          <w:p w14:paraId="62FCC0F0" w14:textId="77777777" w:rsidR="00717227" w:rsidRPr="00717227" w:rsidRDefault="00717227" w:rsidP="00C95BE1">
            <w:pPr>
              <w:jc w:val="both"/>
            </w:pPr>
          </w:p>
        </w:tc>
      </w:tr>
      <w:tr w:rsidR="00A6790F" w:rsidRPr="000B600B" w14:paraId="7F8D5482" w14:textId="77777777" w:rsidTr="00DA24DB">
        <w:tc>
          <w:tcPr>
            <w:tcW w:w="756" w:type="dxa"/>
            <w:shd w:val="clear" w:color="auto" w:fill="auto"/>
          </w:tcPr>
          <w:p w14:paraId="50AE80ED" w14:textId="7C9C709D" w:rsidR="00A6790F" w:rsidRPr="00717227" w:rsidRDefault="00A6790F" w:rsidP="00A6790F">
            <w:pPr>
              <w:jc w:val="center"/>
              <w:rPr>
                <w:b/>
                <w:i/>
              </w:rPr>
            </w:pPr>
            <w:r w:rsidRPr="00717227">
              <w:rPr>
                <w:b/>
              </w:rPr>
              <w:t>4</w:t>
            </w:r>
            <w:r w:rsidRPr="00717227">
              <w:rPr>
                <w:b/>
                <w:i/>
              </w:rPr>
              <w:t>.</w:t>
            </w:r>
          </w:p>
        </w:tc>
        <w:tc>
          <w:tcPr>
            <w:tcW w:w="4059" w:type="dxa"/>
            <w:shd w:val="clear" w:color="auto" w:fill="auto"/>
          </w:tcPr>
          <w:p w14:paraId="5194D89E" w14:textId="55439415" w:rsidR="00A6790F" w:rsidRPr="00717227" w:rsidRDefault="00A6790F" w:rsidP="00A6790F">
            <w:pPr>
              <w:rPr>
                <w:b/>
              </w:rPr>
            </w:pPr>
            <w:r>
              <w:rPr>
                <w:b/>
              </w:rPr>
              <w:t xml:space="preserve">Vietos projektas savo turiniu ir /arba forma yra novatoriškas VVG teritorijos </w:t>
            </w:r>
            <w:r w:rsidR="004F59B0">
              <w:rPr>
                <w:b/>
              </w:rPr>
              <w:t>mastu</w:t>
            </w:r>
            <w:r>
              <w:rPr>
                <w:b/>
              </w:rPr>
              <w:t>.</w:t>
            </w:r>
            <w:r w:rsidRPr="00717227">
              <w:rPr>
                <w:b/>
              </w:rPr>
              <w:t xml:space="preserve"> </w:t>
            </w:r>
          </w:p>
        </w:tc>
        <w:tc>
          <w:tcPr>
            <w:tcW w:w="1449" w:type="dxa"/>
            <w:shd w:val="clear" w:color="auto" w:fill="auto"/>
          </w:tcPr>
          <w:p w14:paraId="5646FB0A" w14:textId="08EC4A91" w:rsidR="00A6790F" w:rsidRPr="001971A7" w:rsidRDefault="00A6790F" w:rsidP="00A6790F">
            <w:pPr>
              <w:jc w:val="center"/>
              <w:rPr>
                <w:b/>
              </w:rPr>
            </w:pPr>
            <w:r w:rsidRPr="001971A7">
              <w:rPr>
                <w:b/>
              </w:rPr>
              <w:t>15</w:t>
            </w:r>
          </w:p>
        </w:tc>
        <w:tc>
          <w:tcPr>
            <w:tcW w:w="4363" w:type="dxa"/>
            <w:shd w:val="clear" w:color="auto" w:fill="auto"/>
          </w:tcPr>
          <w:p w14:paraId="7C19A012" w14:textId="36438729" w:rsidR="00A6790F" w:rsidRPr="00A6790F" w:rsidRDefault="00A6790F" w:rsidP="008F6868">
            <w:pPr>
              <w:jc w:val="both"/>
              <w:rPr>
                <w:b/>
                <w:i/>
              </w:rPr>
            </w:pPr>
            <w:r w:rsidRPr="00A6790F">
              <w:t xml:space="preserve">Vietos projekto paraiškos vertinimo metu vietos projekto </w:t>
            </w:r>
            <w:r>
              <w:t>novatoriškumas bus</w:t>
            </w:r>
            <w:r w:rsidRPr="00A6790F">
              <w:t xml:space="preserve"> vertinamas remiantis vietos projekto </w:t>
            </w:r>
            <w:r w:rsidRPr="00A6790F">
              <w:lastRenderedPageBreak/>
              <w:t>paraiškoje</w:t>
            </w:r>
            <w:r>
              <w:t>, verslo plane</w:t>
            </w:r>
            <w:r w:rsidRPr="00A6790F">
              <w:t xml:space="preserve"> bei  pridedamuose dokumentuose pateikta informacija. </w:t>
            </w:r>
          </w:p>
        </w:tc>
        <w:tc>
          <w:tcPr>
            <w:tcW w:w="4536" w:type="dxa"/>
            <w:shd w:val="clear" w:color="auto" w:fill="auto"/>
          </w:tcPr>
          <w:p w14:paraId="7E1ED2E3" w14:textId="354AABB7" w:rsidR="00A6790F" w:rsidRPr="00A6790F" w:rsidRDefault="00A6790F" w:rsidP="00A6790F">
            <w:pPr>
              <w:jc w:val="center"/>
              <w:rPr>
                <w:b/>
                <w:i/>
              </w:rPr>
            </w:pPr>
            <w:r w:rsidRPr="00A6790F">
              <w:rPr>
                <w:i/>
              </w:rPr>
              <w:lastRenderedPageBreak/>
              <w:t>-</w:t>
            </w:r>
          </w:p>
        </w:tc>
      </w:tr>
      <w:tr w:rsidR="00C95BE1" w:rsidRPr="000B600B" w14:paraId="339A2D71" w14:textId="77777777" w:rsidTr="00DA24DB">
        <w:tc>
          <w:tcPr>
            <w:tcW w:w="4815" w:type="dxa"/>
            <w:gridSpan w:val="2"/>
            <w:shd w:val="clear" w:color="auto" w:fill="auto"/>
          </w:tcPr>
          <w:p w14:paraId="6A026E8D" w14:textId="0ADEDBA8" w:rsidR="00C95BE1" w:rsidRPr="00717227" w:rsidRDefault="00B5690F" w:rsidP="00C95BE1">
            <w:pPr>
              <w:jc w:val="center"/>
              <w:rPr>
                <w:b/>
              </w:rPr>
            </w:pPr>
            <w:r>
              <w:rPr>
                <w:b/>
              </w:rPr>
              <w:t>Iš v</w:t>
            </w:r>
            <w:r w:rsidR="00C95BE1" w:rsidRPr="00717227">
              <w:rPr>
                <w:b/>
              </w:rPr>
              <w:t xml:space="preserve">iso: </w:t>
            </w:r>
          </w:p>
        </w:tc>
        <w:tc>
          <w:tcPr>
            <w:tcW w:w="1449" w:type="dxa"/>
            <w:shd w:val="clear" w:color="auto" w:fill="auto"/>
          </w:tcPr>
          <w:p w14:paraId="7A580EA8" w14:textId="4C099100" w:rsidR="00C95BE1" w:rsidRPr="00717227" w:rsidRDefault="00C95BE1" w:rsidP="00C95BE1">
            <w:pPr>
              <w:jc w:val="center"/>
              <w:rPr>
                <w:b/>
              </w:rPr>
            </w:pPr>
            <w:r w:rsidRPr="00717227">
              <w:rPr>
                <w:b/>
              </w:rPr>
              <w:t>100</w:t>
            </w:r>
          </w:p>
        </w:tc>
        <w:tc>
          <w:tcPr>
            <w:tcW w:w="4363" w:type="dxa"/>
            <w:shd w:val="clear" w:color="auto" w:fill="auto"/>
          </w:tcPr>
          <w:p w14:paraId="1F374868" w14:textId="77777777" w:rsidR="00C95BE1" w:rsidRPr="00717227" w:rsidRDefault="00C95BE1" w:rsidP="00C95BE1">
            <w:pPr>
              <w:jc w:val="both"/>
              <w:rPr>
                <w:b/>
              </w:rPr>
            </w:pPr>
          </w:p>
        </w:tc>
        <w:tc>
          <w:tcPr>
            <w:tcW w:w="4536" w:type="dxa"/>
            <w:shd w:val="clear" w:color="auto" w:fill="auto"/>
          </w:tcPr>
          <w:p w14:paraId="26E17D8C" w14:textId="77777777" w:rsidR="00C95BE1" w:rsidRPr="00717227" w:rsidRDefault="00C95BE1" w:rsidP="00C95BE1">
            <w:pPr>
              <w:jc w:val="both"/>
              <w:rPr>
                <w:b/>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9"/>
        <w:gridCol w:w="4934"/>
        <w:gridCol w:w="5103"/>
        <w:gridCol w:w="4111"/>
      </w:tblGrid>
      <w:tr w:rsidR="001D5B02" w:rsidRPr="00717227" w14:paraId="346C3B38" w14:textId="77777777" w:rsidTr="000358DE">
        <w:tc>
          <w:tcPr>
            <w:tcW w:w="15163" w:type="dxa"/>
            <w:gridSpan w:val="5"/>
            <w:shd w:val="clear" w:color="auto" w:fill="F4B083"/>
            <w:vAlign w:val="center"/>
          </w:tcPr>
          <w:p w14:paraId="28C8A4EF" w14:textId="02166148" w:rsidR="001D5B02" w:rsidRPr="00717227" w:rsidRDefault="00C61E8D" w:rsidP="00165FA5">
            <w:pPr>
              <w:pStyle w:val="BodyText1"/>
              <w:spacing w:line="283" w:lineRule="auto"/>
              <w:ind w:firstLine="0"/>
              <w:jc w:val="left"/>
              <w:rPr>
                <w:sz w:val="24"/>
                <w:szCs w:val="24"/>
                <w:lang w:val="lt-LT"/>
              </w:rPr>
            </w:pPr>
            <w:r w:rsidRPr="00717227">
              <w:rPr>
                <w:b/>
                <w:sz w:val="24"/>
                <w:szCs w:val="24"/>
                <w:lang w:val="lt-LT"/>
              </w:rPr>
              <w:t>3</w:t>
            </w:r>
            <w:r w:rsidR="008228E8" w:rsidRPr="00717227">
              <w:rPr>
                <w:b/>
                <w:sz w:val="24"/>
                <w:szCs w:val="24"/>
                <w:lang w:val="lt-LT"/>
              </w:rPr>
              <w:t xml:space="preserve">. </w:t>
            </w:r>
            <w:r w:rsidR="008228E8" w:rsidRPr="00717227">
              <w:rPr>
                <w:b/>
                <w:bCs/>
                <w:sz w:val="24"/>
                <w:szCs w:val="24"/>
                <w:lang w:val="lt-LT"/>
              </w:rPr>
              <w:t>TINKAMUMO SĄLYGOS, TINKAMOMS FINANSUOTI IŠLAIDOMS</w:t>
            </w:r>
          </w:p>
        </w:tc>
      </w:tr>
      <w:tr w:rsidR="00E71282" w:rsidRPr="00717227" w14:paraId="73A6DB97" w14:textId="77777777" w:rsidTr="000358DE">
        <w:tc>
          <w:tcPr>
            <w:tcW w:w="15163" w:type="dxa"/>
            <w:gridSpan w:val="5"/>
            <w:shd w:val="clear" w:color="auto" w:fill="auto"/>
            <w:vAlign w:val="center"/>
          </w:tcPr>
          <w:p w14:paraId="2B443B62" w14:textId="7D300964" w:rsidR="00E71282" w:rsidRPr="00717227" w:rsidRDefault="00E71282" w:rsidP="009602A2">
            <w:pPr>
              <w:rPr>
                <w:b/>
              </w:rPr>
            </w:pPr>
            <w:r w:rsidRPr="00717227">
              <w:t>Vietos projektų planuojamų išlaidų tinkamumo vertinimo tvarką nustato Vietos projektų administravimo taisyklės.</w:t>
            </w:r>
          </w:p>
        </w:tc>
      </w:tr>
      <w:tr w:rsidR="00D7347C" w:rsidRPr="00717227" w14:paraId="3CBF7CA6" w14:textId="77777777" w:rsidTr="000358DE">
        <w:tc>
          <w:tcPr>
            <w:tcW w:w="1015" w:type="dxa"/>
            <w:gridSpan w:val="2"/>
            <w:shd w:val="clear" w:color="auto" w:fill="auto"/>
          </w:tcPr>
          <w:p w14:paraId="7F4A1789" w14:textId="1AF02E34" w:rsidR="00D7347C" w:rsidRPr="00717227" w:rsidRDefault="00D7347C" w:rsidP="00717227">
            <w:pPr>
              <w:jc w:val="center"/>
              <w:rPr>
                <w:b/>
              </w:rPr>
            </w:pPr>
            <w:r w:rsidRPr="00717227">
              <w:rPr>
                <w:b/>
              </w:rPr>
              <w:t>3.</w:t>
            </w:r>
            <w:r w:rsidR="00E71282" w:rsidRPr="00717227">
              <w:rPr>
                <w:b/>
              </w:rPr>
              <w:t>1.</w:t>
            </w:r>
          </w:p>
        </w:tc>
        <w:tc>
          <w:tcPr>
            <w:tcW w:w="14148" w:type="dxa"/>
            <w:gridSpan w:val="3"/>
            <w:shd w:val="clear" w:color="auto" w:fill="auto"/>
            <w:vAlign w:val="center"/>
          </w:tcPr>
          <w:p w14:paraId="5875DD81" w14:textId="229D85B0" w:rsidR="00D7347C" w:rsidRPr="00717227" w:rsidRDefault="00D7347C" w:rsidP="00D15694">
            <w:pPr>
              <w:jc w:val="both"/>
            </w:pPr>
            <w:r w:rsidRPr="00717227">
              <w:rPr>
                <w:b/>
              </w:rPr>
              <w:t>Bendrosios tinkamumo sąlygos, susijusios su tinkamomis finansuoti išlaidomis numatytos Vietos projektų  administravimo taisyk</w:t>
            </w:r>
            <w:r w:rsidR="00B5690F">
              <w:rPr>
                <w:b/>
              </w:rPr>
              <w:t>l</w:t>
            </w:r>
            <w:r w:rsidRPr="00717227">
              <w:rPr>
                <w:b/>
              </w:rPr>
              <w:t xml:space="preserve">ių </w:t>
            </w:r>
            <w:r w:rsidRPr="00547FC4">
              <w:rPr>
                <w:b/>
              </w:rPr>
              <w:t>24 punkte</w:t>
            </w:r>
            <w:r w:rsidR="00717227" w:rsidRPr="00547FC4">
              <w:rPr>
                <w:b/>
              </w:rPr>
              <w:t>.</w:t>
            </w:r>
          </w:p>
        </w:tc>
      </w:tr>
      <w:tr w:rsidR="00D7347C" w:rsidRPr="00717227" w14:paraId="6F90A7C9" w14:textId="77777777" w:rsidTr="000358DE">
        <w:tc>
          <w:tcPr>
            <w:tcW w:w="1015" w:type="dxa"/>
            <w:gridSpan w:val="2"/>
            <w:shd w:val="clear" w:color="auto" w:fill="auto"/>
          </w:tcPr>
          <w:p w14:paraId="21FC8522" w14:textId="068DB2D4" w:rsidR="00D7347C" w:rsidRPr="00717227" w:rsidRDefault="00D7347C" w:rsidP="00717227">
            <w:pPr>
              <w:jc w:val="center"/>
              <w:rPr>
                <w:b/>
              </w:rPr>
            </w:pPr>
            <w:r w:rsidRPr="00717227">
              <w:rPr>
                <w:b/>
              </w:rPr>
              <w:t>3.</w:t>
            </w:r>
            <w:r w:rsidR="00E71282" w:rsidRPr="00717227">
              <w:rPr>
                <w:b/>
              </w:rPr>
              <w:t>2</w:t>
            </w:r>
            <w:r w:rsidRPr="00717227">
              <w:rPr>
                <w:b/>
              </w:rPr>
              <w:t>.</w:t>
            </w:r>
          </w:p>
        </w:tc>
        <w:tc>
          <w:tcPr>
            <w:tcW w:w="14148" w:type="dxa"/>
            <w:gridSpan w:val="3"/>
            <w:shd w:val="clear" w:color="auto" w:fill="auto"/>
          </w:tcPr>
          <w:p w14:paraId="6F8C2C69" w14:textId="6D6AE112" w:rsidR="00D7347C" w:rsidRPr="00717227" w:rsidRDefault="00D7347C" w:rsidP="00D7347C">
            <w:pPr>
              <w:jc w:val="both"/>
              <w:rPr>
                <w:b/>
              </w:rPr>
            </w:pPr>
            <w:r w:rsidRPr="00717227">
              <w:rPr>
                <w:b/>
              </w:rPr>
              <w:t>Specialiosios tinkamumo sąlygos, susijusios su tinkamomis finansuoti išlaidomis:</w:t>
            </w:r>
            <w:r w:rsidRPr="00717227">
              <w:rPr>
                <w:b/>
                <w:i/>
              </w:rPr>
              <w:t xml:space="preserve"> </w:t>
            </w:r>
          </w:p>
        </w:tc>
      </w:tr>
      <w:tr w:rsidR="000E27CA" w:rsidRPr="00717227" w14:paraId="14A0A131" w14:textId="77777777" w:rsidTr="004D3499">
        <w:tc>
          <w:tcPr>
            <w:tcW w:w="1015" w:type="dxa"/>
            <w:gridSpan w:val="2"/>
            <w:shd w:val="clear" w:color="auto" w:fill="auto"/>
            <w:vAlign w:val="center"/>
          </w:tcPr>
          <w:p w14:paraId="63432A83" w14:textId="77777777" w:rsidR="005D1575" w:rsidRPr="00717227" w:rsidRDefault="005D1575" w:rsidP="00E11F30">
            <w:pPr>
              <w:jc w:val="center"/>
              <w:rPr>
                <w:b/>
              </w:rPr>
            </w:pPr>
            <w:r w:rsidRPr="00717227">
              <w:rPr>
                <w:b/>
              </w:rPr>
              <w:t>Eil. Nr.</w:t>
            </w:r>
          </w:p>
        </w:tc>
        <w:tc>
          <w:tcPr>
            <w:tcW w:w="4934" w:type="dxa"/>
            <w:shd w:val="clear" w:color="auto" w:fill="auto"/>
            <w:vAlign w:val="center"/>
          </w:tcPr>
          <w:p w14:paraId="22C2CAC5" w14:textId="77777777" w:rsidR="005D1575" w:rsidRPr="00717227" w:rsidRDefault="005D1575" w:rsidP="00E11F30">
            <w:pPr>
              <w:jc w:val="center"/>
              <w:rPr>
                <w:b/>
              </w:rPr>
            </w:pPr>
            <w:r w:rsidRPr="00717227">
              <w:rPr>
                <w:b/>
              </w:rPr>
              <w:t xml:space="preserve">Vietos projektų finansavimo sąlyga </w:t>
            </w:r>
          </w:p>
        </w:tc>
        <w:tc>
          <w:tcPr>
            <w:tcW w:w="5103" w:type="dxa"/>
            <w:shd w:val="clear" w:color="auto" w:fill="auto"/>
            <w:vAlign w:val="center"/>
          </w:tcPr>
          <w:p w14:paraId="25E99F9D" w14:textId="77777777" w:rsidR="005D1575" w:rsidRPr="00717227" w:rsidRDefault="005D1575" w:rsidP="00E11F30">
            <w:pPr>
              <w:jc w:val="center"/>
              <w:rPr>
                <w:b/>
              </w:rPr>
            </w:pPr>
            <w:proofErr w:type="spellStart"/>
            <w:r w:rsidRPr="00717227">
              <w:rPr>
                <w:b/>
              </w:rPr>
              <w:t>Patikrinamumas</w:t>
            </w:r>
            <w:proofErr w:type="spellEnd"/>
          </w:p>
          <w:p w14:paraId="0E9D1EC8" w14:textId="77777777" w:rsidR="005D1575" w:rsidRPr="00717227" w:rsidRDefault="00C33561" w:rsidP="00E11F30">
            <w:pPr>
              <w:jc w:val="center"/>
            </w:pPr>
            <w:r w:rsidRPr="00717227">
              <w:t>(</w:t>
            </w:r>
            <w:r w:rsidR="005D1575" w:rsidRPr="00717227">
              <w:t xml:space="preserve">Pateikiamas paaiškinimas, kaip </w:t>
            </w:r>
            <w:r w:rsidR="005D1575" w:rsidRPr="00717227">
              <w:rPr>
                <w:b/>
              </w:rPr>
              <w:t>vietos projekto paraiškos vertinimo</w:t>
            </w:r>
            <w:r w:rsidR="005D1575" w:rsidRPr="00717227">
              <w:t xml:space="preserve"> </w:t>
            </w:r>
            <w:r w:rsidR="005D1575" w:rsidRPr="00717227">
              <w:rPr>
                <w:b/>
              </w:rPr>
              <w:t>metu</w:t>
            </w:r>
            <w:r w:rsidR="005D1575" w:rsidRPr="00717227">
              <w:t xml:space="preserve"> bus vertinama atitiktis finansavimo sąlygai, t. y. kokius rašytinius įrodymus turi pateikti pareiškėjas, kad būtų teigiamai įvertint</w:t>
            </w:r>
            <w:r w:rsidRPr="00717227">
              <w:t>a atitiktis finansavimo sąlygai)</w:t>
            </w:r>
          </w:p>
        </w:tc>
        <w:tc>
          <w:tcPr>
            <w:tcW w:w="4111" w:type="dxa"/>
            <w:shd w:val="clear" w:color="auto" w:fill="auto"/>
            <w:vAlign w:val="center"/>
          </w:tcPr>
          <w:p w14:paraId="3CB2A2D7" w14:textId="69C5C8F4" w:rsidR="005D1575" w:rsidRPr="00717227" w:rsidRDefault="005D1575" w:rsidP="00E11F30">
            <w:pPr>
              <w:jc w:val="center"/>
              <w:rPr>
                <w:b/>
              </w:rPr>
            </w:pPr>
            <w:proofErr w:type="spellStart"/>
            <w:r w:rsidRPr="00717227">
              <w:rPr>
                <w:b/>
              </w:rPr>
              <w:t>Kontroliuojamumas</w:t>
            </w:r>
            <w:proofErr w:type="spellEnd"/>
            <w:r w:rsidR="003A63C9" w:rsidRPr="00717227">
              <w:rPr>
                <w:b/>
              </w:rPr>
              <w:t xml:space="preserve"> (kai taikoma)</w:t>
            </w:r>
          </w:p>
          <w:p w14:paraId="2C1DF72F" w14:textId="23636250" w:rsidR="005D1575" w:rsidRPr="00717227" w:rsidRDefault="00C33561" w:rsidP="00E11F30">
            <w:pPr>
              <w:jc w:val="center"/>
            </w:pPr>
            <w:r w:rsidRPr="00717227">
              <w:t>(</w:t>
            </w:r>
            <w:r w:rsidR="005D1575" w:rsidRPr="00717227">
              <w:t xml:space="preserve">Pateikiamas paaiškinimas, kaip </w:t>
            </w:r>
            <w:r w:rsidR="005D1575" w:rsidRPr="00717227">
              <w:rPr>
                <w:b/>
              </w:rPr>
              <w:t>vietos projekto įgyvendinimo metu ir vietos projekto kontrolės laikotarpi</w:t>
            </w:r>
            <w:r w:rsidR="00B5690F">
              <w:rPr>
                <w:b/>
              </w:rPr>
              <w:t>u</w:t>
            </w:r>
            <w:r w:rsidR="005D1575" w:rsidRPr="00717227">
              <w:rPr>
                <w:b/>
              </w:rPr>
              <w:t xml:space="preserve"> </w:t>
            </w:r>
            <w:r w:rsidR="005D1575" w:rsidRPr="00717227">
              <w:t xml:space="preserve">bus vertinama atitiktis finansavimo sąlygai, t. y. kokius rašytinius įrodymus turės pateikti vietos projekto vykdytojas patikrų vietoje ir </w:t>
            </w:r>
            <w:proofErr w:type="spellStart"/>
            <w:r w:rsidR="005D1575" w:rsidRPr="00717227">
              <w:t>ex-post</w:t>
            </w:r>
            <w:proofErr w:type="spellEnd"/>
            <w:r w:rsidR="005D1575" w:rsidRPr="00717227">
              <w:t xml:space="preserve"> patikrų metu, kad Agentūra galėtų įsitikinti, jog yra visiškai laik</w:t>
            </w:r>
            <w:r w:rsidRPr="00717227">
              <w:t>omasi finansavimo sąlygų)</w:t>
            </w:r>
            <w:r w:rsidR="005D1575" w:rsidRPr="00717227">
              <w:t xml:space="preserve"> </w:t>
            </w:r>
          </w:p>
        </w:tc>
      </w:tr>
      <w:tr w:rsidR="000E27CA" w:rsidRPr="00717227" w14:paraId="31E31DD4" w14:textId="77777777" w:rsidTr="004D3499">
        <w:tc>
          <w:tcPr>
            <w:tcW w:w="1015" w:type="dxa"/>
            <w:gridSpan w:val="2"/>
            <w:shd w:val="clear" w:color="auto" w:fill="auto"/>
          </w:tcPr>
          <w:p w14:paraId="7154837A" w14:textId="77777777" w:rsidR="005D1575" w:rsidRPr="00717227" w:rsidRDefault="005D1575" w:rsidP="00E11F30">
            <w:pPr>
              <w:jc w:val="center"/>
              <w:rPr>
                <w:b/>
              </w:rPr>
            </w:pPr>
            <w:r w:rsidRPr="00717227">
              <w:rPr>
                <w:b/>
              </w:rPr>
              <w:t>I</w:t>
            </w:r>
          </w:p>
        </w:tc>
        <w:tc>
          <w:tcPr>
            <w:tcW w:w="4934" w:type="dxa"/>
            <w:shd w:val="clear" w:color="auto" w:fill="auto"/>
          </w:tcPr>
          <w:p w14:paraId="5244E5BE" w14:textId="77777777" w:rsidR="005D1575" w:rsidRPr="00717227" w:rsidRDefault="005D1575" w:rsidP="00E11F30">
            <w:pPr>
              <w:jc w:val="center"/>
              <w:rPr>
                <w:b/>
              </w:rPr>
            </w:pPr>
            <w:r w:rsidRPr="00717227">
              <w:rPr>
                <w:b/>
              </w:rPr>
              <w:t>II</w:t>
            </w:r>
          </w:p>
        </w:tc>
        <w:tc>
          <w:tcPr>
            <w:tcW w:w="5103" w:type="dxa"/>
            <w:shd w:val="clear" w:color="auto" w:fill="auto"/>
          </w:tcPr>
          <w:p w14:paraId="382E7EC5" w14:textId="77777777" w:rsidR="005D1575" w:rsidRPr="00717227" w:rsidRDefault="005D1575" w:rsidP="00E11F30">
            <w:pPr>
              <w:jc w:val="center"/>
              <w:rPr>
                <w:b/>
              </w:rPr>
            </w:pPr>
            <w:r w:rsidRPr="00717227">
              <w:rPr>
                <w:b/>
              </w:rPr>
              <w:t>III</w:t>
            </w:r>
          </w:p>
        </w:tc>
        <w:tc>
          <w:tcPr>
            <w:tcW w:w="4111" w:type="dxa"/>
            <w:shd w:val="clear" w:color="auto" w:fill="auto"/>
          </w:tcPr>
          <w:p w14:paraId="6AC20FC0" w14:textId="77777777" w:rsidR="005D1575" w:rsidRPr="00717227" w:rsidRDefault="005D1575" w:rsidP="00E11F30">
            <w:pPr>
              <w:jc w:val="center"/>
              <w:rPr>
                <w:b/>
              </w:rPr>
            </w:pPr>
            <w:r w:rsidRPr="00717227">
              <w:rPr>
                <w:b/>
              </w:rPr>
              <w:t>IV</w:t>
            </w:r>
          </w:p>
        </w:tc>
      </w:tr>
      <w:tr w:rsidR="000358DE" w:rsidRPr="00717227" w14:paraId="4289F803" w14:textId="77777777" w:rsidTr="004D3499">
        <w:tc>
          <w:tcPr>
            <w:tcW w:w="1015" w:type="dxa"/>
            <w:gridSpan w:val="2"/>
            <w:shd w:val="clear" w:color="auto" w:fill="auto"/>
          </w:tcPr>
          <w:p w14:paraId="13088C9D" w14:textId="6D3779A5" w:rsidR="000358DE" w:rsidRPr="00717227" w:rsidRDefault="000358DE" w:rsidP="000358DE">
            <w:pPr>
              <w:jc w:val="center"/>
            </w:pPr>
            <w:r>
              <w:t>3.2.</w:t>
            </w:r>
            <w:r w:rsidR="003B21B2">
              <w:t>1</w:t>
            </w:r>
            <w:r>
              <w:t>.</w:t>
            </w:r>
          </w:p>
        </w:tc>
        <w:tc>
          <w:tcPr>
            <w:tcW w:w="4934" w:type="dxa"/>
            <w:shd w:val="clear" w:color="auto" w:fill="auto"/>
          </w:tcPr>
          <w:p w14:paraId="4A0717EF" w14:textId="7B4D6D7F" w:rsidR="000358DE" w:rsidRPr="00717227" w:rsidRDefault="000358DE" w:rsidP="000358DE">
            <w:pPr>
              <w:jc w:val="both"/>
            </w:pPr>
            <w:r w:rsidRPr="007C1EC2">
              <w:rPr>
                <w:rFonts w:eastAsia="Calibri"/>
              </w:rPr>
              <w:t xml:space="preserve">vietos projekte numatytos kurti naujos darbo vietos sukūrimo kaina (vertinama paramos lėšų dalis be nuosavo indėlio) negali būti didesnė už VPS suplanuotą naujos darbo vietos sukūrimo kainą, </w:t>
            </w:r>
            <w:proofErr w:type="spellStart"/>
            <w:r w:rsidRPr="007C1EC2">
              <w:rPr>
                <w:rFonts w:eastAsia="Calibri"/>
              </w:rPr>
              <w:t>t.y</w:t>
            </w:r>
            <w:proofErr w:type="spellEnd"/>
            <w:r w:rsidRPr="007C1EC2">
              <w:rPr>
                <w:rFonts w:eastAsia="Calibri"/>
              </w:rPr>
              <w:t xml:space="preserve">. </w:t>
            </w:r>
            <w:r w:rsidRPr="007C1EC2">
              <w:rPr>
                <w:b/>
              </w:rPr>
              <w:t xml:space="preserve">1 (vienos) darbo vietos sukūrimo kaina negali viršyti </w:t>
            </w:r>
            <w:r>
              <w:rPr>
                <w:b/>
              </w:rPr>
              <w:t>52 124</w:t>
            </w:r>
            <w:r w:rsidRPr="007C1EC2">
              <w:rPr>
                <w:b/>
              </w:rPr>
              <w:t xml:space="preserve"> Eur.</w:t>
            </w:r>
          </w:p>
        </w:tc>
        <w:tc>
          <w:tcPr>
            <w:tcW w:w="5103" w:type="dxa"/>
            <w:shd w:val="clear" w:color="auto" w:fill="auto"/>
          </w:tcPr>
          <w:p w14:paraId="788DDB83" w14:textId="77777777" w:rsidR="000358DE" w:rsidRPr="007C1EC2" w:rsidRDefault="000358DE" w:rsidP="000358DE">
            <w:pPr>
              <w:jc w:val="both"/>
            </w:pPr>
            <w:r w:rsidRPr="007C1EC2">
              <w:t xml:space="preserve">Vietos projekto paraiškos vertinimo metu atitiktis šiai sąlygai nustatoma remiantis vietos projekto paraiškoje pateiktais duomenimis. </w:t>
            </w:r>
          </w:p>
          <w:p w14:paraId="094E5A34" w14:textId="77777777" w:rsidR="000358DE" w:rsidRDefault="000358DE" w:rsidP="000358DE">
            <w:pPr>
              <w:jc w:val="both"/>
              <w:rPr>
                <w:rFonts w:eastAsia="Calibri"/>
              </w:rPr>
            </w:pPr>
            <w:r w:rsidRPr="007C1EC2">
              <w:t xml:space="preserve">Jeigu vietos projektu kuriama mažiau arba daugiau kaip viena darbo vieta, planuojamos darbo vietos kainos pagrįstumui įrodyti taikomas </w:t>
            </w:r>
            <w:r w:rsidRPr="007C1EC2">
              <w:rPr>
                <w:i/>
                <w:iCs/>
              </w:rPr>
              <w:t xml:space="preserve">pro </w:t>
            </w:r>
            <w:proofErr w:type="spellStart"/>
            <w:r w:rsidRPr="007C1EC2">
              <w:rPr>
                <w:i/>
                <w:iCs/>
              </w:rPr>
              <w:t>rata</w:t>
            </w:r>
            <w:proofErr w:type="spellEnd"/>
            <w:r w:rsidRPr="007C1EC2">
              <w:rPr>
                <w:i/>
                <w:iCs/>
              </w:rPr>
              <w:t xml:space="preserve"> </w:t>
            </w:r>
            <w:r w:rsidRPr="007C1EC2">
              <w:t xml:space="preserve">principas </w:t>
            </w:r>
            <w:r w:rsidRPr="007C1EC2">
              <w:rPr>
                <w:rFonts w:eastAsia="Calibri"/>
              </w:rPr>
              <w:t>(tai reiškia, kad, jeigu pagal šią priemon</w:t>
            </w:r>
            <w:r w:rsidR="00B44A89">
              <w:rPr>
                <w:rFonts w:eastAsia="Calibri"/>
              </w:rPr>
              <w:t>ę</w:t>
            </w:r>
            <w:r w:rsidRPr="007C1EC2">
              <w:rPr>
                <w:rFonts w:eastAsia="Calibri"/>
              </w:rPr>
              <w:t xml:space="preserve"> maksimali vienos naujos darbo vietos (etato) sukūrimo kaina yra </w:t>
            </w:r>
            <w:r>
              <w:rPr>
                <w:rFonts w:eastAsia="Calibri"/>
              </w:rPr>
              <w:t>52 124</w:t>
            </w:r>
            <w:r w:rsidRPr="007C1EC2">
              <w:rPr>
                <w:rFonts w:eastAsia="Calibri"/>
              </w:rPr>
              <w:t xml:space="preserve">  Eur, tai 0,5 naujos darbo vietos (etato) sukūrimo kaina negali viršyti </w:t>
            </w:r>
            <w:r>
              <w:rPr>
                <w:rFonts w:eastAsia="Calibri"/>
              </w:rPr>
              <w:t>26 062</w:t>
            </w:r>
            <w:r w:rsidRPr="007C1EC2">
              <w:rPr>
                <w:rFonts w:eastAsia="Calibri"/>
              </w:rPr>
              <w:t xml:space="preserve"> Eur</w:t>
            </w:r>
            <w:r>
              <w:rPr>
                <w:rFonts w:eastAsia="Calibri"/>
              </w:rPr>
              <w:t>, o 1,5 nau</w:t>
            </w:r>
            <w:r w:rsidR="00B44A89">
              <w:rPr>
                <w:rFonts w:eastAsia="Calibri"/>
              </w:rPr>
              <w:t>jos darbo vietos (etato) – 78 185 Eur.</w:t>
            </w:r>
            <w:r w:rsidRPr="007C1EC2">
              <w:rPr>
                <w:rFonts w:eastAsia="Calibri"/>
              </w:rPr>
              <w:t xml:space="preserve"> </w:t>
            </w:r>
          </w:p>
          <w:p w14:paraId="4BE938C8" w14:textId="77777777" w:rsidR="00283ECF" w:rsidRDefault="00283ECF" w:rsidP="000358DE">
            <w:pPr>
              <w:jc w:val="both"/>
              <w:rPr>
                <w:i/>
              </w:rPr>
            </w:pPr>
          </w:p>
          <w:p w14:paraId="667FCE19" w14:textId="77777777" w:rsidR="00283ECF" w:rsidRDefault="00283ECF" w:rsidP="000358DE">
            <w:pPr>
              <w:jc w:val="both"/>
              <w:rPr>
                <w:i/>
              </w:rPr>
            </w:pPr>
          </w:p>
          <w:p w14:paraId="0D2E0ECF" w14:textId="4D343270" w:rsidR="00283ECF" w:rsidRPr="00717227" w:rsidRDefault="00283ECF" w:rsidP="000358DE">
            <w:pPr>
              <w:jc w:val="both"/>
              <w:rPr>
                <w:i/>
              </w:rPr>
            </w:pPr>
          </w:p>
        </w:tc>
        <w:tc>
          <w:tcPr>
            <w:tcW w:w="4111" w:type="dxa"/>
            <w:shd w:val="clear" w:color="auto" w:fill="FFFFFF" w:themeFill="background1"/>
          </w:tcPr>
          <w:p w14:paraId="3AA80B8B" w14:textId="77777777" w:rsidR="000358DE" w:rsidRPr="007A1E88" w:rsidRDefault="000358DE" w:rsidP="000358DE">
            <w:pPr>
              <w:jc w:val="center"/>
              <w:rPr>
                <w:sz w:val="22"/>
                <w:szCs w:val="22"/>
              </w:rPr>
            </w:pPr>
            <w:r>
              <w:rPr>
                <w:sz w:val="22"/>
                <w:szCs w:val="22"/>
              </w:rPr>
              <w:t>-</w:t>
            </w:r>
          </w:p>
          <w:p w14:paraId="3AFACCA7" w14:textId="77777777" w:rsidR="000358DE" w:rsidRPr="00717227" w:rsidRDefault="000358DE" w:rsidP="000358DE">
            <w:pPr>
              <w:jc w:val="both"/>
              <w:rPr>
                <w:i/>
              </w:rPr>
            </w:pPr>
          </w:p>
        </w:tc>
      </w:tr>
      <w:tr w:rsidR="001D4F77" w:rsidRPr="00717227" w14:paraId="6C982737" w14:textId="77777777" w:rsidTr="000358DE">
        <w:tc>
          <w:tcPr>
            <w:tcW w:w="15163" w:type="dxa"/>
            <w:gridSpan w:val="5"/>
            <w:shd w:val="clear" w:color="auto" w:fill="auto"/>
          </w:tcPr>
          <w:p w14:paraId="25594426" w14:textId="45227BA9" w:rsidR="001D4F77" w:rsidRPr="00717227" w:rsidRDefault="001D4F77" w:rsidP="001D4F77">
            <w:pPr>
              <w:jc w:val="both"/>
              <w:rPr>
                <w:b/>
              </w:rPr>
            </w:pPr>
            <w:r w:rsidRPr="00717227">
              <w:rPr>
                <w:b/>
              </w:rPr>
              <w:lastRenderedPageBreak/>
              <w:t>3.</w:t>
            </w:r>
            <w:r w:rsidR="00E71282" w:rsidRPr="00717227">
              <w:rPr>
                <w:b/>
              </w:rPr>
              <w:t>3</w:t>
            </w:r>
            <w:r w:rsidRPr="00717227">
              <w:rPr>
                <w:b/>
              </w:rPr>
              <w:t xml:space="preserve">. Papildomos tinkamumo sąlygos, susijusios su tinkamomis finansuoti išlaidomis: </w:t>
            </w:r>
          </w:p>
        </w:tc>
      </w:tr>
      <w:tr w:rsidR="00D7347C" w:rsidRPr="00717227" w14:paraId="448E611A" w14:textId="77777777" w:rsidTr="000358DE">
        <w:trPr>
          <w:trHeight w:val="697"/>
        </w:trPr>
        <w:tc>
          <w:tcPr>
            <w:tcW w:w="1015" w:type="dxa"/>
            <w:gridSpan w:val="2"/>
            <w:shd w:val="clear" w:color="auto" w:fill="auto"/>
          </w:tcPr>
          <w:p w14:paraId="242558C7" w14:textId="227C152E" w:rsidR="00D7347C" w:rsidRPr="00717227" w:rsidRDefault="00D7347C" w:rsidP="00717227">
            <w:pPr>
              <w:jc w:val="center"/>
            </w:pPr>
            <w:r w:rsidRPr="00717227">
              <w:t>3.</w:t>
            </w:r>
            <w:r w:rsidR="00E71282" w:rsidRPr="00717227">
              <w:t>3</w:t>
            </w:r>
            <w:r w:rsidRPr="00717227">
              <w:t>.1.</w:t>
            </w:r>
          </w:p>
        </w:tc>
        <w:tc>
          <w:tcPr>
            <w:tcW w:w="14148" w:type="dxa"/>
            <w:gridSpan w:val="3"/>
            <w:shd w:val="clear" w:color="auto" w:fill="auto"/>
          </w:tcPr>
          <w:p w14:paraId="21570AC4" w14:textId="77777777" w:rsidR="00D7347C" w:rsidRDefault="00B44A89" w:rsidP="001D4F77">
            <w:pPr>
              <w:jc w:val="both"/>
              <w:rPr>
                <w:b/>
              </w:rPr>
            </w:pPr>
            <w:r w:rsidRPr="007C1EC2">
              <w:t xml:space="preserve">vietos projekto įgyvendinimo </w:t>
            </w:r>
            <w:r w:rsidRPr="007C1EC2">
              <w:rPr>
                <w:b/>
              </w:rPr>
              <w:t>išlaidos turi būti</w:t>
            </w:r>
            <w:r w:rsidRPr="007C1EC2">
              <w:t xml:space="preserve"> </w:t>
            </w:r>
            <w:r w:rsidRPr="007C1EC2">
              <w:rPr>
                <w:b/>
              </w:rPr>
              <w:t>patirtos vietos projekto įgyvendinimo laikotarpiu</w:t>
            </w:r>
            <w:r w:rsidRPr="007C1EC2">
              <w:t xml:space="preserve">, kuris negali būti ilgesnis nei </w:t>
            </w:r>
            <w:r w:rsidRPr="008F6868">
              <w:rPr>
                <w:b/>
                <w:shd w:val="clear" w:color="auto" w:fill="FFFFFF" w:themeFill="background1"/>
              </w:rPr>
              <w:t>24 (dvidešimt keturi) mėnesiai</w:t>
            </w:r>
            <w:r w:rsidRPr="008F6868">
              <w:rPr>
                <w:shd w:val="clear" w:color="auto" w:fill="FFFFFF" w:themeFill="background1"/>
              </w:rPr>
              <w:t xml:space="preserve"> nuo vietos projekto vykdymo sutarties pasirašymo dienos, </w:t>
            </w:r>
            <w:r w:rsidRPr="008F6868">
              <w:rPr>
                <w:b/>
                <w:shd w:val="clear" w:color="auto" w:fill="FFFFFF" w:themeFill="background1"/>
              </w:rPr>
              <w:t>išskyrus vietos projekto bendrąsias išlaidas</w:t>
            </w:r>
            <w:r w:rsidRPr="008F6868">
              <w:rPr>
                <w:shd w:val="clear" w:color="auto" w:fill="FFFFFF" w:themeFill="background1"/>
              </w:rPr>
              <w:t xml:space="preserve">. </w:t>
            </w:r>
            <w:r w:rsidRPr="007C1EC2">
              <w:t xml:space="preserve">Vietos projekto bendrosios išlaidos gali būti patirtos ne anksčiau kaip 12 (dvylika) mėnesių iki vietos projekto paraiškos pateikimo dienos. </w:t>
            </w:r>
            <w:r w:rsidRPr="007C1EC2">
              <w:rPr>
                <w:b/>
                <w:u w:val="single"/>
              </w:rPr>
              <w:t xml:space="preserve"> Visos vietos projekto išlaidos turi būti apmokamos per banko atsiskaitomąją sąskaitą</w:t>
            </w:r>
            <w:r w:rsidRPr="007C1EC2">
              <w:rPr>
                <w:b/>
              </w:rPr>
              <w:t>, kuri yra skirta paramos vietos projektui įgyvendinti lėšoms.</w:t>
            </w:r>
          </w:p>
          <w:p w14:paraId="679B1C02" w14:textId="45BDE716" w:rsidR="00B44A89" w:rsidRPr="00717227" w:rsidRDefault="00B44A89" w:rsidP="001D4F77">
            <w:pPr>
              <w:jc w:val="both"/>
              <w:rPr>
                <w:i/>
              </w:rPr>
            </w:pPr>
          </w:p>
        </w:tc>
      </w:tr>
      <w:tr w:rsidR="001D4F77" w:rsidRPr="00717227" w14:paraId="4878BD62" w14:textId="77777777" w:rsidTr="000358DE">
        <w:tc>
          <w:tcPr>
            <w:tcW w:w="15163" w:type="dxa"/>
            <w:gridSpan w:val="5"/>
            <w:tcBorders>
              <w:bottom w:val="single" w:sz="4" w:space="0" w:color="auto"/>
            </w:tcBorders>
            <w:shd w:val="clear" w:color="auto" w:fill="F7CAAC"/>
          </w:tcPr>
          <w:p w14:paraId="37DD865F" w14:textId="47668014" w:rsidR="001D4F77" w:rsidRPr="00717227" w:rsidRDefault="001D4F77" w:rsidP="001D4F77">
            <w:pPr>
              <w:jc w:val="both"/>
              <w:rPr>
                <w:b/>
              </w:rPr>
            </w:pPr>
            <w:r w:rsidRPr="00717227">
              <w:rPr>
                <w:b/>
              </w:rPr>
              <w:t>3.</w:t>
            </w:r>
            <w:r w:rsidR="00E71282" w:rsidRPr="00717227">
              <w:rPr>
                <w:b/>
              </w:rPr>
              <w:t>4</w:t>
            </w:r>
            <w:r w:rsidRPr="00717227">
              <w:rPr>
                <w:b/>
              </w:rPr>
              <w:t>. Tinkamų finansuoti išlaidų sąrašas:</w:t>
            </w:r>
          </w:p>
        </w:tc>
      </w:tr>
      <w:tr w:rsidR="001D4F77" w:rsidRPr="00717227" w14:paraId="21BE94DC" w14:textId="77777777" w:rsidTr="004D3499">
        <w:tc>
          <w:tcPr>
            <w:tcW w:w="936" w:type="dxa"/>
            <w:tcBorders>
              <w:top w:val="single" w:sz="4" w:space="0" w:color="auto"/>
            </w:tcBorders>
            <w:shd w:val="clear" w:color="auto" w:fill="FFFFFF" w:themeFill="background1"/>
          </w:tcPr>
          <w:p w14:paraId="5B062E65" w14:textId="77777777" w:rsidR="001D4F77" w:rsidRPr="00717227" w:rsidRDefault="001D4F77" w:rsidP="001D4F77">
            <w:pPr>
              <w:jc w:val="center"/>
              <w:rPr>
                <w:b/>
              </w:rPr>
            </w:pPr>
            <w:r w:rsidRPr="00717227">
              <w:rPr>
                <w:b/>
              </w:rPr>
              <w:t>I</w:t>
            </w:r>
          </w:p>
        </w:tc>
        <w:tc>
          <w:tcPr>
            <w:tcW w:w="5013" w:type="dxa"/>
            <w:gridSpan w:val="2"/>
            <w:tcBorders>
              <w:top w:val="single" w:sz="4" w:space="0" w:color="auto"/>
            </w:tcBorders>
            <w:shd w:val="clear" w:color="auto" w:fill="FFFFFF" w:themeFill="background1"/>
          </w:tcPr>
          <w:p w14:paraId="172EB1B6" w14:textId="77777777" w:rsidR="001D4F77" w:rsidRPr="00717227" w:rsidRDefault="001D4F77" w:rsidP="001D4F77">
            <w:pPr>
              <w:jc w:val="center"/>
              <w:rPr>
                <w:b/>
              </w:rPr>
            </w:pPr>
            <w:r w:rsidRPr="00717227">
              <w:rPr>
                <w:b/>
              </w:rPr>
              <w:t>II</w:t>
            </w:r>
          </w:p>
        </w:tc>
        <w:tc>
          <w:tcPr>
            <w:tcW w:w="9214" w:type="dxa"/>
            <w:gridSpan w:val="2"/>
            <w:tcBorders>
              <w:top w:val="single" w:sz="4" w:space="0" w:color="auto"/>
            </w:tcBorders>
            <w:shd w:val="clear" w:color="auto" w:fill="FFFFFF" w:themeFill="background1"/>
          </w:tcPr>
          <w:p w14:paraId="75643E7F" w14:textId="77777777" w:rsidR="001D4F77" w:rsidRPr="00717227" w:rsidRDefault="001D4F77" w:rsidP="001D4F77">
            <w:pPr>
              <w:jc w:val="center"/>
              <w:rPr>
                <w:b/>
              </w:rPr>
            </w:pPr>
            <w:r w:rsidRPr="00717227">
              <w:rPr>
                <w:b/>
              </w:rPr>
              <w:t>III</w:t>
            </w:r>
          </w:p>
        </w:tc>
      </w:tr>
      <w:tr w:rsidR="001D4F77" w:rsidRPr="00717227" w14:paraId="09720B26" w14:textId="77777777" w:rsidTr="004D3499">
        <w:tc>
          <w:tcPr>
            <w:tcW w:w="936" w:type="dxa"/>
            <w:shd w:val="clear" w:color="auto" w:fill="auto"/>
            <w:vAlign w:val="center"/>
          </w:tcPr>
          <w:p w14:paraId="2761862D" w14:textId="77777777" w:rsidR="001D4F77" w:rsidRPr="00717227" w:rsidRDefault="001D4F77" w:rsidP="001D4F77">
            <w:pPr>
              <w:jc w:val="center"/>
              <w:rPr>
                <w:b/>
              </w:rPr>
            </w:pPr>
            <w:r w:rsidRPr="00717227">
              <w:rPr>
                <w:b/>
              </w:rPr>
              <w:t xml:space="preserve">Eil. Nr. </w:t>
            </w:r>
          </w:p>
        </w:tc>
        <w:tc>
          <w:tcPr>
            <w:tcW w:w="5013" w:type="dxa"/>
            <w:gridSpan w:val="2"/>
            <w:shd w:val="clear" w:color="auto" w:fill="auto"/>
          </w:tcPr>
          <w:p w14:paraId="63654669" w14:textId="77777777" w:rsidR="001D4F77" w:rsidRPr="00717227" w:rsidRDefault="001D4F77" w:rsidP="001D4F77">
            <w:pPr>
              <w:jc w:val="center"/>
              <w:rPr>
                <w:b/>
              </w:rPr>
            </w:pPr>
            <w:r w:rsidRPr="00717227">
              <w:rPr>
                <w:b/>
              </w:rPr>
              <w:t>Tinkamos išlaidos pavadinimas</w:t>
            </w:r>
          </w:p>
        </w:tc>
        <w:tc>
          <w:tcPr>
            <w:tcW w:w="9214" w:type="dxa"/>
            <w:gridSpan w:val="2"/>
            <w:shd w:val="clear" w:color="auto" w:fill="auto"/>
          </w:tcPr>
          <w:p w14:paraId="3DCD563C" w14:textId="21B87F3C" w:rsidR="001D4F77" w:rsidRPr="00717227" w:rsidRDefault="001D4F77" w:rsidP="00AD4ABE">
            <w:pPr>
              <w:jc w:val="center"/>
              <w:rPr>
                <w:i/>
              </w:rPr>
            </w:pPr>
            <w:r w:rsidRPr="00717227">
              <w:rPr>
                <w:b/>
              </w:rPr>
              <w:t>Galimas kainos pagrindimo būdas</w:t>
            </w:r>
            <w:r w:rsidR="00F579C0">
              <w:rPr>
                <w:b/>
              </w:rPr>
              <w:t xml:space="preserve"> </w:t>
            </w:r>
          </w:p>
        </w:tc>
      </w:tr>
      <w:tr w:rsidR="001D4F77" w:rsidRPr="00717227" w14:paraId="51EC2378" w14:textId="77777777" w:rsidTr="000358DE">
        <w:tc>
          <w:tcPr>
            <w:tcW w:w="936" w:type="dxa"/>
            <w:shd w:val="clear" w:color="auto" w:fill="auto"/>
          </w:tcPr>
          <w:p w14:paraId="772271FD" w14:textId="6AB58537" w:rsidR="001D4F77" w:rsidRPr="00717227" w:rsidRDefault="001D4F77" w:rsidP="00717227">
            <w:pPr>
              <w:jc w:val="center"/>
              <w:rPr>
                <w:b/>
              </w:rPr>
            </w:pPr>
            <w:r w:rsidRPr="00717227">
              <w:rPr>
                <w:b/>
              </w:rPr>
              <w:t>3.</w:t>
            </w:r>
            <w:r w:rsidR="00E71282" w:rsidRPr="00717227">
              <w:rPr>
                <w:b/>
              </w:rPr>
              <w:t>4</w:t>
            </w:r>
            <w:r w:rsidRPr="00717227">
              <w:rPr>
                <w:b/>
              </w:rPr>
              <w:t>.1.</w:t>
            </w:r>
          </w:p>
        </w:tc>
        <w:tc>
          <w:tcPr>
            <w:tcW w:w="14227" w:type="dxa"/>
            <w:gridSpan w:val="4"/>
            <w:shd w:val="clear" w:color="auto" w:fill="auto"/>
          </w:tcPr>
          <w:p w14:paraId="7F7BF828" w14:textId="011F582E" w:rsidR="001D4F77" w:rsidRPr="00717227" w:rsidRDefault="001D4F77" w:rsidP="001D4F77">
            <w:pPr>
              <w:jc w:val="both"/>
              <w:rPr>
                <w:b/>
              </w:rPr>
            </w:pPr>
            <w:r w:rsidRPr="00717227">
              <w:rPr>
                <w:b/>
              </w:rPr>
              <w:t>Naujų prekių įsigijimo:</w:t>
            </w:r>
          </w:p>
        </w:tc>
      </w:tr>
      <w:tr w:rsidR="008375D6" w:rsidRPr="00717227" w14:paraId="3ED3D71D" w14:textId="77777777" w:rsidTr="006A3F25">
        <w:tc>
          <w:tcPr>
            <w:tcW w:w="936" w:type="dxa"/>
            <w:shd w:val="clear" w:color="auto" w:fill="auto"/>
          </w:tcPr>
          <w:p w14:paraId="6B19A60E" w14:textId="50C4745C" w:rsidR="008375D6" w:rsidRPr="00717227" w:rsidRDefault="008375D6" w:rsidP="00717227">
            <w:pPr>
              <w:jc w:val="center"/>
            </w:pPr>
            <w:r w:rsidRPr="00717227">
              <w:t>3.4.1.1.</w:t>
            </w:r>
          </w:p>
        </w:tc>
        <w:tc>
          <w:tcPr>
            <w:tcW w:w="5013" w:type="dxa"/>
            <w:gridSpan w:val="2"/>
            <w:shd w:val="clear" w:color="auto" w:fill="auto"/>
          </w:tcPr>
          <w:p w14:paraId="520463C4" w14:textId="1F694C4B" w:rsidR="008375D6" w:rsidRPr="0070732A" w:rsidRDefault="008375D6" w:rsidP="00C62DB6">
            <w:r>
              <w:t>n</w:t>
            </w:r>
            <w:r w:rsidRPr="00EB4DA5">
              <w:t>aujos technikos ir įrangos, skirt</w:t>
            </w:r>
            <w:r>
              <w:t>os</w:t>
            </w:r>
            <w:r w:rsidRPr="00EB4DA5">
              <w:t xml:space="preserve"> projekto reikmėms, įsigijimas ir įrengimas projekto įgyvendinimo vietoje</w:t>
            </w:r>
            <w:r w:rsidR="006A3F25">
              <w:t>;</w:t>
            </w:r>
          </w:p>
        </w:tc>
        <w:tc>
          <w:tcPr>
            <w:tcW w:w="9214" w:type="dxa"/>
            <w:gridSpan w:val="2"/>
            <w:vMerge w:val="restart"/>
            <w:shd w:val="clear" w:color="auto" w:fill="FFFFFF" w:themeFill="background1"/>
          </w:tcPr>
          <w:p w14:paraId="18978A04" w14:textId="113723DF" w:rsidR="004837D3" w:rsidRPr="004837D3" w:rsidRDefault="004837D3" w:rsidP="004837D3">
            <w:pPr>
              <w:jc w:val="both"/>
              <w:rPr>
                <w:b/>
              </w:rPr>
            </w:pPr>
            <w:r w:rsidRPr="00D56E30">
              <w:rPr>
                <w:b/>
              </w:rPr>
              <w:t>Naujų prekių įsigijimo kaina pagrindžiama vienu iš šių būdų:</w:t>
            </w:r>
          </w:p>
          <w:p w14:paraId="2D5C8D38" w14:textId="5723EF13" w:rsidR="008375D6" w:rsidRPr="00F579C0" w:rsidRDefault="00F579C0" w:rsidP="00F579C0">
            <w:pPr>
              <w:tabs>
                <w:tab w:val="left" w:pos="0"/>
              </w:tabs>
              <w:jc w:val="both"/>
              <w:rPr>
                <w:rFonts w:eastAsia="Calibri"/>
              </w:rPr>
            </w:pPr>
            <w:r w:rsidRPr="00F579C0">
              <w:rPr>
                <w:rFonts w:eastAsia="Calibri"/>
              </w:rPr>
              <w:t>1.</w:t>
            </w:r>
            <w:r>
              <w:rPr>
                <w:rFonts w:eastAsia="Calibri"/>
              </w:rPr>
              <w:t xml:space="preserve"> </w:t>
            </w:r>
            <w:r w:rsidRPr="00F579C0">
              <w:rPr>
                <w:rFonts w:eastAsia="Calibri"/>
              </w:rPr>
              <w:t>B</w:t>
            </w:r>
            <w:r w:rsidR="00CA7C22" w:rsidRPr="00F579C0">
              <w:rPr>
                <w:rFonts w:eastAsia="Calibri"/>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CA7C22" w:rsidRPr="00F579C0">
              <w:rPr>
                <w:rFonts w:eastAsia="Calibri"/>
                <w:i/>
              </w:rPr>
              <w:t>Print</w:t>
            </w:r>
            <w:proofErr w:type="spellEnd"/>
            <w:r w:rsidR="00CA7C22" w:rsidRPr="00F579C0">
              <w:rPr>
                <w:rFonts w:eastAsia="Calibri"/>
                <w:i/>
              </w:rPr>
              <w:t xml:space="preserve"> </w:t>
            </w:r>
            <w:proofErr w:type="spellStart"/>
            <w:r w:rsidR="00CA7C22" w:rsidRPr="00F579C0">
              <w:rPr>
                <w:rFonts w:eastAsia="Calibri"/>
                <w:i/>
              </w:rPr>
              <w:t>Screen</w:t>
            </w:r>
            <w:proofErr w:type="spellEnd"/>
            <w:r w:rsidR="00CA7C22" w:rsidRPr="00F579C0">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F579C0">
              <w:rPr>
                <w:rFonts w:eastAsia="Calibri"/>
              </w:rPr>
              <w:t>.</w:t>
            </w:r>
          </w:p>
          <w:p w14:paraId="2D7C0257" w14:textId="54834995" w:rsidR="00F579C0" w:rsidRDefault="00F579C0" w:rsidP="00F579C0">
            <w:pPr>
              <w:jc w:val="both"/>
              <w:rPr>
                <w:rFonts w:eastAsia="Calibri"/>
              </w:rPr>
            </w:pPr>
            <w:r>
              <w:rPr>
                <w:rFonts w:eastAsia="Calibri"/>
              </w:rPr>
              <w:t>2. ŽŪM</w:t>
            </w:r>
            <w:r w:rsidRPr="00642DB6">
              <w:rPr>
                <w:rFonts w:eastAsia="Calibri"/>
              </w:rPr>
              <w:t>, Agentūros ar kitų ESIF administruojančių institucijų patvirtintais</w:t>
            </w:r>
            <w:r>
              <w:rPr>
                <w:rFonts w:eastAsia="Calibri"/>
              </w:rPr>
              <w:t xml:space="preserve">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w:t>
            </w:r>
            <w:r w:rsidRPr="00642DB6">
              <w:rPr>
                <w:rFonts w:eastAsia="Calibri"/>
              </w:rPr>
              <w:t xml:space="preserve"> fiksuotaisiais tokių pat prekių, darbų ir (arba) paslaugų vienetų įkainiais, taikomais panašaus pobūdžio projektams ir paramos gavėjams</w:t>
            </w:r>
            <w:r>
              <w:rPr>
                <w:rFonts w:eastAsia="Calibri"/>
              </w:rPr>
              <w:t xml:space="preserve">. </w:t>
            </w:r>
            <w:r w:rsidRPr="0000701C">
              <w:rPr>
                <w:rFonts w:eastAsia="Calibri"/>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rPr>
              <w:t>.</w:t>
            </w:r>
          </w:p>
          <w:p w14:paraId="2FDFB6FF" w14:textId="2F3E20B7" w:rsidR="00242A8A" w:rsidRPr="00242A8A" w:rsidRDefault="00DE0A39" w:rsidP="00242A8A">
            <w:pPr>
              <w:jc w:val="both"/>
              <w:rPr>
                <w:i/>
                <w:sz w:val="20"/>
                <w:szCs w:val="20"/>
              </w:rPr>
            </w:pPr>
            <w:r w:rsidRPr="00242A8A">
              <w:rPr>
                <w:b/>
                <w:i/>
                <w:sz w:val="20"/>
                <w:szCs w:val="20"/>
              </w:rPr>
              <w:t>Parama įsigyti N kategorijos, N</w:t>
            </w:r>
            <w:r w:rsidRPr="00242A8A">
              <w:rPr>
                <w:b/>
                <w:i/>
                <w:sz w:val="20"/>
                <w:szCs w:val="20"/>
                <w:vertAlign w:val="subscript"/>
              </w:rPr>
              <w:t>1 </w:t>
            </w:r>
            <w:r w:rsidRPr="00242A8A">
              <w:rPr>
                <w:b/>
                <w:i/>
                <w:sz w:val="20"/>
                <w:szCs w:val="20"/>
              </w:rPr>
              <w:t>klasės motorinę transporto priemonę kroviniams vežti</w:t>
            </w:r>
            <w:r w:rsidRPr="00242A8A">
              <w:rPr>
                <w:i/>
                <w:sz w:val="20"/>
                <w:szCs w:val="20"/>
              </w:rPr>
              <w:t xml:space="preserve"> (išskyrus visureigius), kaip nustatyta Motorinių transporto priemonių ir jų priekabų kategorijų ir klasių pagal konstrukciją </w:t>
            </w:r>
            <w:r w:rsidRPr="00242A8A">
              <w:rPr>
                <w:i/>
                <w:sz w:val="20"/>
                <w:szCs w:val="20"/>
              </w:rPr>
              <w:lastRenderedPageBreak/>
              <w:t>reikalavimuose, patvirtintuose Valstybinės kelių transporto inspekcijos prie Susisiekimo ministerijos viršininko 2008 m. gruodžio 2 d. įsakymu Nr. 2B-479 „Dėl Motorinių transporto priemonių ir jų priekabų kategorijų ir klasių pagal konstrukciją reikalavimų patvirtinimo“,</w:t>
            </w:r>
            <w:r w:rsidR="00242A8A" w:rsidRPr="00242A8A">
              <w:rPr>
                <w:rFonts w:eastAsia="Calibri"/>
                <w:i/>
                <w:sz w:val="20"/>
                <w:szCs w:val="20"/>
              </w:rPr>
              <w:t xml:space="preserve"> </w:t>
            </w:r>
            <w:r w:rsidR="00242A8A" w:rsidRPr="00242A8A">
              <w:rPr>
                <w:rFonts w:eastAsia="Calibri"/>
                <w:b/>
                <w:i/>
                <w:sz w:val="20"/>
                <w:szCs w:val="20"/>
              </w:rPr>
              <w:t>teikiama tuo atveju, kai joje yra 2 arba 3 sėdimosios vietos, krovinių skyrius atskirtas pertvara ir jame nėra langų ir kai ji neatsiejamai susijusi su versle numatytomis teikti paslaugomis</w:t>
            </w:r>
            <w:r w:rsidR="00242A8A" w:rsidRPr="00242A8A">
              <w:rPr>
                <w:rFonts w:eastAsia="Calibri"/>
                <w:i/>
                <w:sz w:val="20"/>
                <w:szCs w:val="20"/>
              </w:rPr>
              <w:t>, pvz.: maisto pristatymu, mobilios įrangos pervežimu į paslaugų teikimo vietą ir pan., t. y. neskirta krovinių gabenimo keliais veiklai vykdyti). (Motorinės transporto priemonės įsigijimas yra tinkamos finansuoti išlaidos tik Vietos projektų administravimo taisyklių 27.1.1 ir 27.1.2 papunkčiuose nurodytais atvejais).</w:t>
            </w:r>
          </w:p>
          <w:p w14:paraId="6EA77CD6" w14:textId="7AC2D8ED" w:rsidR="00976D4C" w:rsidRPr="00242A8A" w:rsidRDefault="00976D4C" w:rsidP="00976D4C">
            <w:pPr>
              <w:jc w:val="both"/>
              <w:rPr>
                <w:i/>
                <w:sz w:val="20"/>
                <w:szCs w:val="20"/>
              </w:rPr>
            </w:pPr>
            <w:r w:rsidRPr="00242A8A">
              <w:rPr>
                <w:b/>
                <w:i/>
                <w:sz w:val="20"/>
                <w:szCs w:val="20"/>
              </w:rPr>
              <w:t>Naujų statybinių medžiagų įsigijimas finansuojamas tik tuomet, kai</w:t>
            </w:r>
            <w:r w:rsidRPr="00242A8A">
              <w:rPr>
                <w:i/>
                <w:sz w:val="20"/>
                <w:szCs w:val="20"/>
              </w:rPr>
              <w:t xml:space="preserve"> v</w:t>
            </w:r>
            <w:r w:rsidR="008375D6" w:rsidRPr="00242A8A">
              <w:rPr>
                <w:i/>
                <w:sz w:val="20"/>
                <w:szCs w:val="20"/>
              </w:rPr>
              <w:t xml:space="preserve">ietos projekte numatytai veiklai vykdyti skirtų statinių </w:t>
            </w:r>
            <w:r w:rsidR="008375D6" w:rsidRPr="00242A8A">
              <w:rPr>
                <w:b/>
                <w:i/>
                <w:sz w:val="20"/>
                <w:szCs w:val="20"/>
              </w:rPr>
              <w:t>nauj</w:t>
            </w:r>
            <w:r w:rsidRPr="00242A8A">
              <w:rPr>
                <w:b/>
                <w:i/>
                <w:sz w:val="20"/>
                <w:szCs w:val="20"/>
              </w:rPr>
              <w:t>a</w:t>
            </w:r>
            <w:r w:rsidR="008375D6" w:rsidRPr="00242A8A">
              <w:rPr>
                <w:b/>
                <w:i/>
                <w:sz w:val="20"/>
                <w:szCs w:val="20"/>
              </w:rPr>
              <w:t xml:space="preserve"> statyb</w:t>
            </w:r>
            <w:r w:rsidRPr="00242A8A">
              <w:rPr>
                <w:b/>
                <w:i/>
                <w:sz w:val="20"/>
                <w:szCs w:val="20"/>
              </w:rPr>
              <w:t>a</w:t>
            </w:r>
            <w:r w:rsidR="008375D6" w:rsidRPr="00242A8A">
              <w:rPr>
                <w:b/>
                <w:i/>
                <w:sz w:val="20"/>
                <w:szCs w:val="20"/>
              </w:rPr>
              <w:t>, rekonstravim</w:t>
            </w:r>
            <w:r w:rsidRPr="00242A8A">
              <w:rPr>
                <w:b/>
                <w:i/>
                <w:sz w:val="20"/>
                <w:szCs w:val="20"/>
              </w:rPr>
              <w:t>as</w:t>
            </w:r>
            <w:r w:rsidR="008375D6" w:rsidRPr="00242A8A">
              <w:rPr>
                <w:b/>
                <w:i/>
                <w:sz w:val="20"/>
                <w:szCs w:val="20"/>
              </w:rPr>
              <w:t xml:space="preserve"> </w:t>
            </w:r>
            <w:r w:rsidR="00B05725" w:rsidRPr="00242A8A">
              <w:rPr>
                <w:b/>
                <w:i/>
                <w:sz w:val="20"/>
                <w:szCs w:val="20"/>
              </w:rPr>
              <w:t>bei</w:t>
            </w:r>
            <w:r w:rsidR="008375D6" w:rsidRPr="00242A8A">
              <w:rPr>
                <w:b/>
                <w:i/>
                <w:sz w:val="20"/>
                <w:szCs w:val="20"/>
              </w:rPr>
              <w:t xml:space="preserve"> kapitalin</w:t>
            </w:r>
            <w:r w:rsidRPr="00242A8A">
              <w:rPr>
                <w:b/>
                <w:i/>
                <w:sz w:val="20"/>
                <w:szCs w:val="20"/>
              </w:rPr>
              <w:t>is</w:t>
            </w:r>
            <w:r w:rsidR="00B05725" w:rsidRPr="00242A8A">
              <w:rPr>
                <w:b/>
                <w:i/>
                <w:sz w:val="20"/>
                <w:szCs w:val="20"/>
              </w:rPr>
              <w:t xml:space="preserve"> </w:t>
            </w:r>
            <w:r w:rsidR="00B05725" w:rsidRPr="00242A8A">
              <w:rPr>
                <w:b/>
                <w:i/>
                <w:sz w:val="20"/>
                <w:szCs w:val="20"/>
                <w:shd w:val="clear" w:color="auto" w:fill="FFFFFF" w:themeFill="background1"/>
              </w:rPr>
              <w:t>ar paprast</w:t>
            </w:r>
            <w:r w:rsidRPr="00242A8A">
              <w:rPr>
                <w:b/>
                <w:i/>
                <w:sz w:val="20"/>
                <w:szCs w:val="20"/>
                <w:shd w:val="clear" w:color="auto" w:fill="FFFFFF" w:themeFill="background1"/>
              </w:rPr>
              <w:t>asis</w:t>
            </w:r>
            <w:r w:rsidR="008375D6" w:rsidRPr="00242A8A">
              <w:rPr>
                <w:b/>
                <w:i/>
                <w:sz w:val="20"/>
                <w:szCs w:val="20"/>
              </w:rPr>
              <w:t xml:space="preserve"> remont</w:t>
            </w:r>
            <w:r w:rsidRPr="00242A8A">
              <w:rPr>
                <w:b/>
                <w:i/>
                <w:sz w:val="20"/>
                <w:szCs w:val="20"/>
              </w:rPr>
              <w:t>as</w:t>
            </w:r>
            <w:r w:rsidR="008375D6" w:rsidRPr="00242A8A">
              <w:rPr>
                <w:b/>
                <w:i/>
                <w:sz w:val="20"/>
                <w:szCs w:val="20"/>
              </w:rPr>
              <w:t xml:space="preserve"> </w:t>
            </w:r>
            <w:r w:rsidRPr="00242A8A">
              <w:rPr>
                <w:b/>
                <w:i/>
                <w:sz w:val="20"/>
                <w:szCs w:val="20"/>
              </w:rPr>
              <w:t xml:space="preserve">yra </w:t>
            </w:r>
            <w:r w:rsidR="008375D6" w:rsidRPr="00242A8A">
              <w:rPr>
                <w:b/>
                <w:i/>
                <w:sz w:val="20"/>
                <w:szCs w:val="20"/>
              </w:rPr>
              <w:t>atlieka</w:t>
            </w:r>
            <w:r w:rsidRPr="00242A8A">
              <w:rPr>
                <w:b/>
                <w:i/>
                <w:sz w:val="20"/>
                <w:szCs w:val="20"/>
              </w:rPr>
              <w:t>mi</w:t>
            </w:r>
            <w:r w:rsidR="008375D6" w:rsidRPr="00242A8A">
              <w:rPr>
                <w:b/>
                <w:i/>
                <w:sz w:val="20"/>
                <w:szCs w:val="20"/>
              </w:rPr>
              <w:t xml:space="preserve"> ūkio būdu</w:t>
            </w:r>
            <w:r w:rsidRPr="00242A8A">
              <w:rPr>
                <w:b/>
                <w:i/>
                <w:sz w:val="20"/>
                <w:szCs w:val="20"/>
              </w:rPr>
              <w:t>.</w:t>
            </w:r>
          </w:p>
          <w:p w14:paraId="0D7439A3" w14:textId="1951B55D" w:rsidR="00B05725" w:rsidRPr="00976D4C" w:rsidRDefault="008375D6" w:rsidP="00976D4C">
            <w:pPr>
              <w:jc w:val="both"/>
              <w:rPr>
                <w:i/>
              </w:rPr>
            </w:pPr>
            <w:r w:rsidRPr="00242A8A">
              <w:rPr>
                <w:i/>
                <w:sz w:val="20"/>
                <w:szCs w:val="20"/>
              </w:rPr>
              <w:t xml:space="preserve"> </w:t>
            </w:r>
            <w:r w:rsidR="00B05725" w:rsidRPr="00242A8A">
              <w:rPr>
                <w:b/>
                <w:i/>
                <w:color w:val="000000"/>
                <w:sz w:val="20"/>
                <w:szCs w:val="20"/>
                <w:shd w:val="clear" w:color="auto" w:fill="FFFFFF" w:themeFill="background1"/>
              </w:rPr>
              <w:t>Tinkami finansuoti paprastojo remonto darbai</w:t>
            </w:r>
            <w:r w:rsidR="00B05725" w:rsidRPr="00242A8A">
              <w:rPr>
                <w:i/>
                <w:color w:val="000000"/>
                <w:sz w:val="20"/>
                <w:szCs w:val="20"/>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r>
      <w:tr w:rsidR="008375D6" w:rsidRPr="00717227" w14:paraId="4ACFF736" w14:textId="77777777" w:rsidTr="006A3F25">
        <w:tc>
          <w:tcPr>
            <w:tcW w:w="936" w:type="dxa"/>
            <w:shd w:val="clear" w:color="auto" w:fill="auto"/>
          </w:tcPr>
          <w:p w14:paraId="5FF05684" w14:textId="1BB0BE0C" w:rsidR="008375D6" w:rsidRPr="00717227" w:rsidRDefault="008375D6" w:rsidP="00717227">
            <w:pPr>
              <w:jc w:val="center"/>
            </w:pPr>
            <w:r w:rsidRPr="00717227">
              <w:t>3.4.1.2.</w:t>
            </w:r>
          </w:p>
        </w:tc>
        <w:tc>
          <w:tcPr>
            <w:tcW w:w="5013" w:type="dxa"/>
            <w:gridSpan w:val="2"/>
            <w:shd w:val="clear" w:color="auto" w:fill="auto"/>
          </w:tcPr>
          <w:p w14:paraId="388E8A2F" w14:textId="25A089F4" w:rsidR="00C62DB6" w:rsidRDefault="00C62DB6" w:rsidP="00C62DB6">
            <w:r w:rsidRPr="00C62DB6">
              <w:t>motorinės transporto priemonės įsigijimas</w:t>
            </w:r>
            <w:r w:rsidR="006A3F25">
              <w:t>;</w:t>
            </w:r>
          </w:p>
          <w:p w14:paraId="2233DDC5" w14:textId="6F98902D" w:rsidR="008375D6" w:rsidRPr="00717227" w:rsidRDefault="008375D6" w:rsidP="00C62DB6"/>
        </w:tc>
        <w:tc>
          <w:tcPr>
            <w:tcW w:w="9214" w:type="dxa"/>
            <w:gridSpan w:val="2"/>
            <w:vMerge/>
            <w:shd w:val="clear" w:color="auto" w:fill="FFFFFF" w:themeFill="background1"/>
          </w:tcPr>
          <w:p w14:paraId="3ACFA3E9" w14:textId="0A32F7FA" w:rsidR="008375D6" w:rsidRPr="00717227" w:rsidRDefault="008375D6" w:rsidP="001D4F77">
            <w:pPr>
              <w:jc w:val="both"/>
            </w:pPr>
          </w:p>
        </w:tc>
      </w:tr>
      <w:tr w:rsidR="008375D6" w:rsidRPr="00717227" w14:paraId="35FF8EE6" w14:textId="77777777" w:rsidTr="006A3F25">
        <w:tc>
          <w:tcPr>
            <w:tcW w:w="936" w:type="dxa"/>
            <w:shd w:val="clear" w:color="auto" w:fill="auto"/>
          </w:tcPr>
          <w:p w14:paraId="274BBD18" w14:textId="31DE6732" w:rsidR="008375D6" w:rsidRPr="00717227" w:rsidRDefault="008375D6" w:rsidP="00717227">
            <w:pPr>
              <w:jc w:val="center"/>
            </w:pPr>
            <w:r w:rsidRPr="00717227">
              <w:t>3.4.1.</w:t>
            </w:r>
            <w:r>
              <w:t>3</w:t>
            </w:r>
            <w:r w:rsidRPr="00717227">
              <w:rPr>
                <w:i/>
              </w:rPr>
              <w:t>.</w:t>
            </w:r>
          </w:p>
        </w:tc>
        <w:tc>
          <w:tcPr>
            <w:tcW w:w="5013" w:type="dxa"/>
            <w:gridSpan w:val="2"/>
            <w:shd w:val="clear" w:color="auto" w:fill="auto"/>
          </w:tcPr>
          <w:p w14:paraId="1FA1F978" w14:textId="1AD90BAB" w:rsidR="008375D6" w:rsidRPr="00717227" w:rsidRDefault="00C62DB6" w:rsidP="00C62DB6">
            <w:r w:rsidRPr="00C62DB6">
              <w:t>naujų statybinių medžiagų įsigijimas (kai statyba, rekonstravimas</w:t>
            </w:r>
            <w:r w:rsidR="00B05725">
              <w:t xml:space="preserve">, </w:t>
            </w:r>
            <w:r w:rsidR="00B05725" w:rsidRPr="006A3F25">
              <w:rPr>
                <w:shd w:val="clear" w:color="auto" w:fill="FFFFFF" w:themeFill="background1"/>
              </w:rPr>
              <w:t xml:space="preserve">kapitalinis </w:t>
            </w:r>
            <w:r w:rsidRPr="006A3F25">
              <w:rPr>
                <w:shd w:val="clear" w:color="auto" w:fill="FFFFFF" w:themeFill="background1"/>
              </w:rPr>
              <w:t xml:space="preserve">ar </w:t>
            </w:r>
            <w:r w:rsidR="00B05725" w:rsidRPr="006A3F25">
              <w:rPr>
                <w:shd w:val="clear" w:color="auto" w:fill="FFFFFF" w:themeFill="background1"/>
              </w:rPr>
              <w:t xml:space="preserve">paprastasis </w:t>
            </w:r>
            <w:r w:rsidRPr="006A3F25">
              <w:rPr>
                <w:shd w:val="clear" w:color="auto" w:fill="FFFFFF" w:themeFill="background1"/>
              </w:rPr>
              <w:t>remontas yra atliekami ūkio</w:t>
            </w:r>
            <w:r w:rsidRPr="00C62DB6">
              <w:t xml:space="preserve"> būdu)</w:t>
            </w:r>
            <w:r w:rsidR="006A3F25">
              <w:t>.</w:t>
            </w:r>
          </w:p>
        </w:tc>
        <w:tc>
          <w:tcPr>
            <w:tcW w:w="9214" w:type="dxa"/>
            <w:gridSpan w:val="2"/>
            <w:vMerge/>
            <w:shd w:val="clear" w:color="auto" w:fill="FFFFFF" w:themeFill="background1"/>
          </w:tcPr>
          <w:p w14:paraId="23EC2977" w14:textId="10A38229" w:rsidR="008375D6" w:rsidRPr="00717227" w:rsidRDefault="008375D6" w:rsidP="001D4F77">
            <w:pPr>
              <w:jc w:val="both"/>
            </w:pPr>
          </w:p>
        </w:tc>
      </w:tr>
      <w:tr w:rsidR="00B05725" w:rsidRPr="00717227" w14:paraId="7C7562EE" w14:textId="77777777" w:rsidTr="0040627B">
        <w:tc>
          <w:tcPr>
            <w:tcW w:w="936" w:type="dxa"/>
            <w:shd w:val="clear" w:color="auto" w:fill="auto"/>
          </w:tcPr>
          <w:p w14:paraId="2819F123" w14:textId="14E596EE" w:rsidR="00B05725" w:rsidRPr="00717227" w:rsidRDefault="00B05725" w:rsidP="00717227">
            <w:pPr>
              <w:jc w:val="center"/>
              <w:rPr>
                <w:b/>
              </w:rPr>
            </w:pPr>
            <w:r w:rsidRPr="00717227">
              <w:rPr>
                <w:b/>
              </w:rPr>
              <w:t>3.4.2.</w:t>
            </w:r>
          </w:p>
        </w:tc>
        <w:tc>
          <w:tcPr>
            <w:tcW w:w="14227" w:type="dxa"/>
            <w:gridSpan w:val="4"/>
            <w:shd w:val="clear" w:color="auto" w:fill="auto"/>
          </w:tcPr>
          <w:p w14:paraId="0F1D91F7" w14:textId="118CCFD2" w:rsidR="00B05725" w:rsidRPr="00717227" w:rsidRDefault="00B05725" w:rsidP="001D4F77">
            <w:pPr>
              <w:jc w:val="both"/>
              <w:rPr>
                <w:b/>
              </w:rPr>
            </w:pPr>
            <w:r w:rsidRPr="00717227">
              <w:rPr>
                <w:b/>
              </w:rPr>
              <w:t>Darbų ir paslaugų įsigijimo:</w:t>
            </w:r>
          </w:p>
        </w:tc>
      </w:tr>
      <w:tr w:rsidR="00B05725" w:rsidRPr="00717227" w14:paraId="0E348D97" w14:textId="77777777" w:rsidTr="004D3499">
        <w:tc>
          <w:tcPr>
            <w:tcW w:w="936" w:type="dxa"/>
            <w:shd w:val="clear" w:color="auto" w:fill="auto"/>
          </w:tcPr>
          <w:p w14:paraId="3E613920" w14:textId="46DBEEF8" w:rsidR="00B05725" w:rsidRPr="00717227" w:rsidRDefault="00B05725" w:rsidP="00B05725">
            <w:pPr>
              <w:jc w:val="center"/>
            </w:pPr>
            <w:r w:rsidRPr="00717227">
              <w:t>3.4.2.1.</w:t>
            </w:r>
          </w:p>
        </w:tc>
        <w:tc>
          <w:tcPr>
            <w:tcW w:w="5013" w:type="dxa"/>
            <w:gridSpan w:val="2"/>
            <w:shd w:val="clear" w:color="auto" w:fill="auto"/>
          </w:tcPr>
          <w:p w14:paraId="32D9536C" w14:textId="049B8852" w:rsidR="00B05725" w:rsidRPr="00717227" w:rsidRDefault="00B05725" w:rsidP="009B4845">
            <w:r w:rsidRPr="00EB4DA5">
              <w:t>projekte numatytai veiklai vykdyti skirtų  statinių nauja statyba, rekonstravimas</w:t>
            </w:r>
            <w:r w:rsidR="00976D4C">
              <w:t>,</w:t>
            </w:r>
            <w:r w:rsidRPr="00EB4DA5">
              <w:t xml:space="preserve"> kapitalinis</w:t>
            </w:r>
            <w:r w:rsidR="00976D4C">
              <w:t xml:space="preserve"> ar paprastasis</w:t>
            </w:r>
            <w:r w:rsidRPr="00EB4DA5">
              <w:t xml:space="preserve"> remontas</w:t>
            </w:r>
            <w:r w:rsidR="00976D4C">
              <w:t>;</w:t>
            </w:r>
          </w:p>
        </w:tc>
        <w:tc>
          <w:tcPr>
            <w:tcW w:w="9214" w:type="dxa"/>
            <w:gridSpan w:val="2"/>
            <w:vMerge w:val="restart"/>
            <w:shd w:val="clear" w:color="auto" w:fill="auto"/>
          </w:tcPr>
          <w:p w14:paraId="2131471B" w14:textId="5A5A5962" w:rsidR="004837D3" w:rsidRPr="004837D3" w:rsidRDefault="004837D3" w:rsidP="004837D3">
            <w:pPr>
              <w:jc w:val="both"/>
              <w:rPr>
                <w:b/>
              </w:rPr>
            </w:pPr>
            <w:r w:rsidRPr="00A54610">
              <w:rPr>
                <w:b/>
              </w:rPr>
              <w:t>Darbų ir paslaugų įsigijimo kaina pagrindžiama vienu iš šių būdų:</w:t>
            </w:r>
          </w:p>
          <w:p w14:paraId="534402DC" w14:textId="042882DF" w:rsidR="00B05725" w:rsidRPr="00F579C0" w:rsidRDefault="00B05725" w:rsidP="00B05725">
            <w:pPr>
              <w:tabs>
                <w:tab w:val="left" w:pos="0"/>
              </w:tabs>
              <w:jc w:val="both"/>
              <w:rPr>
                <w:rFonts w:eastAsia="Calibri"/>
              </w:rPr>
            </w:pPr>
            <w:r w:rsidRPr="00F579C0">
              <w:rPr>
                <w:rFonts w:eastAsia="Calibri"/>
              </w:rPr>
              <w:t>1.</w:t>
            </w:r>
            <w:r>
              <w:rPr>
                <w:rFonts w:eastAsia="Calibri"/>
              </w:rPr>
              <w:t xml:space="preserve"> </w:t>
            </w:r>
            <w:r w:rsidRPr="00F579C0">
              <w:rPr>
                <w:rFonts w:eastAsia="Calibri"/>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579C0">
              <w:rPr>
                <w:rFonts w:eastAsia="Calibri"/>
                <w:i/>
              </w:rPr>
              <w:t>Print</w:t>
            </w:r>
            <w:proofErr w:type="spellEnd"/>
            <w:r w:rsidRPr="00F579C0">
              <w:rPr>
                <w:rFonts w:eastAsia="Calibri"/>
                <w:i/>
              </w:rPr>
              <w:t xml:space="preserve"> </w:t>
            </w:r>
            <w:proofErr w:type="spellStart"/>
            <w:r w:rsidRPr="00F579C0">
              <w:rPr>
                <w:rFonts w:eastAsia="Calibri"/>
                <w:i/>
              </w:rPr>
              <w:t>Screen</w:t>
            </w:r>
            <w:proofErr w:type="spellEnd"/>
            <w:r w:rsidRPr="00F579C0">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32E9340" w14:textId="77777777" w:rsidR="00B05725" w:rsidRDefault="00B05725" w:rsidP="00B05725">
            <w:pPr>
              <w:jc w:val="both"/>
              <w:rPr>
                <w:rFonts w:eastAsia="Calibri"/>
              </w:rPr>
            </w:pPr>
            <w:r>
              <w:rPr>
                <w:rFonts w:eastAsia="Calibri"/>
              </w:rPr>
              <w:t>2. ŽŪM</w:t>
            </w:r>
            <w:r w:rsidRPr="00642DB6">
              <w:rPr>
                <w:rFonts w:eastAsia="Calibri"/>
              </w:rPr>
              <w:t>, Agentūros ar kitų ESIF administruojančių institucijų patvirtintais</w:t>
            </w:r>
            <w:r>
              <w:rPr>
                <w:rFonts w:eastAsia="Calibri"/>
              </w:rPr>
              <w:t xml:space="preserve">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w:t>
            </w:r>
            <w:r w:rsidRPr="00642DB6">
              <w:rPr>
                <w:rFonts w:eastAsia="Calibri"/>
              </w:rPr>
              <w:t xml:space="preserve"> fiksuotaisiais tokių pat prekių, darbų ir (arba) paslaugų vienetų įkainiais, taikomais panašaus pobūdžio projektams ir paramos gavėjams</w:t>
            </w:r>
            <w:r>
              <w:rPr>
                <w:rFonts w:eastAsia="Calibri"/>
              </w:rPr>
              <w:t xml:space="preserve">. </w:t>
            </w:r>
            <w:r w:rsidRPr="0000701C">
              <w:rPr>
                <w:rFonts w:eastAsia="Calibri"/>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rPr>
              <w:t>.</w:t>
            </w:r>
          </w:p>
          <w:p w14:paraId="4B8D9D32" w14:textId="14697A6B" w:rsidR="00B05725" w:rsidRPr="00242A8A" w:rsidRDefault="00B05725" w:rsidP="00B05725">
            <w:pPr>
              <w:jc w:val="both"/>
              <w:rPr>
                <w:i/>
                <w:sz w:val="20"/>
                <w:szCs w:val="20"/>
              </w:rPr>
            </w:pPr>
            <w:r w:rsidRPr="00242A8A">
              <w:rPr>
                <w:i/>
                <w:sz w:val="20"/>
                <w:szCs w:val="20"/>
              </w:rPr>
              <w:lastRenderedPageBreak/>
              <w:t xml:space="preserve">Vietos projekte numatytai veiklai vykdyti skirtų statinių naują statybą, rekonstravimą bei kapitalinį </w:t>
            </w:r>
            <w:r w:rsidRPr="00242A8A">
              <w:rPr>
                <w:i/>
                <w:sz w:val="20"/>
                <w:szCs w:val="20"/>
                <w:shd w:val="clear" w:color="auto" w:fill="FFFFFF" w:themeFill="background1"/>
              </w:rPr>
              <w:t>ar paprastąjį</w:t>
            </w:r>
            <w:r w:rsidRPr="00242A8A">
              <w:rPr>
                <w:i/>
                <w:sz w:val="20"/>
                <w:szCs w:val="20"/>
              </w:rPr>
              <w:t xml:space="preserve"> remontą atliekant ūkio būdu, finansuojamas tik naujų statybinių medžiagų įsigijimas.</w:t>
            </w:r>
          </w:p>
          <w:p w14:paraId="5662250F" w14:textId="12D4626E" w:rsidR="00B05725" w:rsidRPr="00717227" w:rsidRDefault="00B05725" w:rsidP="00B05725">
            <w:pPr>
              <w:jc w:val="both"/>
            </w:pPr>
            <w:r w:rsidRPr="00242A8A">
              <w:rPr>
                <w:b/>
                <w:i/>
                <w:color w:val="000000"/>
                <w:sz w:val="20"/>
                <w:szCs w:val="20"/>
                <w:shd w:val="clear" w:color="auto" w:fill="FFFFFF" w:themeFill="background1"/>
              </w:rPr>
              <w:t>Tinkami finansuoti paprastojo remonto darbai</w:t>
            </w:r>
            <w:r w:rsidRPr="00242A8A">
              <w:rPr>
                <w:i/>
                <w:color w:val="000000"/>
                <w:sz w:val="20"/>
                <w:szCs w:val="20"/>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r>
      <w:tr w:rsidR="00B05725" w:rsidRPr="00717227" w14:paraId="5EC1FF59" w14:textId="77777777" w:rsidTr="004D3499">
        <w:tc>
          <w:tcPr>
            <w:tcW w:w="936" w:type="dxa"/>
            <w:shd w:val="clear" w:color="auto" w:fill="auto"/>
          </w:tcPr>
          <w:p w14:paraId="112884DE" w14:textId="7E6B7702" w:rsidR="00B05725" w:rsidRPr="00717227" w:rsidRDefault="00B05725" w:rsidP="00B05725">
            <w:pPr>
              <w:jc w:val="center"/>
            </w:pPr>
            <w:r w:rsidRPr="00717227">
              <w:t>3.4.2.2.</w:t>
            </w:r>
          </w:p>
        </w:tc>
        <w:tc>
          <w:tcPr>
            <w:tcW w:w="5013" w:type="dxa"/>
            <w:gridSpan w:val="2"/>
            <w:shd w:val="clear" w:color="auto" w:fill="auto"/>
          </w:tcPr>
          <w:p w14:paraId="5A7DF62A" w14:textId="5DC973B9" w:rsidR="00B05725" w:rsidRPr="00717227" w:rsidRDefault="009B4845" w:rsidP="009B4845">
            <w:r w:rsidRPr="00EB4DA5">
              <w:t>verslo infrastruktūros projekto įgyvendinimo vietoje kūrimas (</w:t>
            </w:r>
            <w:r w:rsidRPr="00484EA2">
              <w:t>privažiavimo sklypo</w:t>
            </w:r>
            <w:r w:rsidRPr="00EB4DA5">
              <w:t>,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976D4C">
              <w:t>.</w:t>
            </w:r>
          </w:p>
        </w:tc>
        <w:tc>
          <w:tcPr>
            <w:tcW w:w="9214" w:type="dxa"/>
            <w:gridSpan w:val="2"/>
            <w:vMerge/>
            <w:shd w:val="clear" w:color="auto" w:fill="auto"/>
          </w:tcPr>
          <w:p w14:paraId="2D5987F8" w14:textId="34DFA38D" w:rsidR="00B05725" w:rsidRPr="00717227" w:rsidRDefault="00B05725" w:rsidP="00B05725">
            <w:pPr>
              <w:jc w:val="both"/>
            </w:pPr>
          </w:p>
        </w:tc>
      </w:tr>
      <w:tr w:rsidR="004837D3" w:rsidRPr="00717227" w14:paraId="75D8EE90" w14:textId="77777777" w:rsidTr="004D3499">
        <w:tc>
          <w:tcPr>
            <w:tcW w:w="936" w:type="dxa"/>
            <w:shd w:val="clear" w:color="auto" w:fill="auto"/>
          </w:tcPr>
          <w:p w14:paraId="1C56EFBB" w14:textId="48D39ADD" w:rsidR="004837D3" w:rsidRPr="00717227" w:rsidRDefault="004837D3" w:rsidP="004837D3">
            <w:pPr>
              <w:jc w:val="center"/>
              <w:rPr>
                <w:b/>
              </w:rPr>
            </w:pPr>
            <w:r w:rsidRPr="00717227">
              <w:rPr>
                <w:b/>
              </w:rPr>
              <w:t>3.4.3.</w:t>
            </w:r>
          </w:p>
        </w:tc>
        <w:tc>
          <w:tcPr>
            <w:tcW w:w="5013" w:type="dxa"/>
            <w:gridSpan w:val="2"/>
            <w:shd w:val="clear" w:color="auto" w:fill="auto"/>
          </w:tcPr>
          <w:p w14:paraId="4E378D9C" w14:textId="67DBA35B" w:rsidR="004837D3" w:rsidRPr="00717227" w:rsidRDefault="004837D3" w:rsidP="004837D3">
            <w:pPr>
              <w:rPr>
                <w:b/>
              </w:rPr>
            </w:pPr>
            <w:r w:rsidRPr="00717227">
              <w:rPr>
                <w:b/>
              </w:rPr>
              <w:t xml:space="preserve">Vietos projekto bendrosios išlaidos </w:t>
            </w:r>
            <w:r w:rsidRPr="00717227">
              <w:t>(įskaitant viešinimo priemonių, nurodytų Vietos projektų administravimo taisyklių 1</w:t>
            </w:r>
            <w:r>
              <w:t xml:space="preserve">57, 160 </w:t>
            </w:r>
            <w:r w:rsidRPr="00717227">
              <w:t>punktuose, įsigijimo)</w:t>
            </w:r>
            <w:r w:rsidRPr="00717227">
              <w:rPr>
                <w:b/>
              </w:rPr>
              <w:t>:</w:t>
            </w:r>
          </w:p>
        </w:tc>
        <w:tc>
          <w:tcPr>
            <w:tcW w:w="9214" w:type="dxa"/>
            <w:gridSpan w:val="2"/>
            <w:shd w:val="clear" w:color="auto" w:fill="auto"/>
          </w:tcPr>
          <w:p w14:paraId="2B60A1CC" w14:textId="77777777" w:rsidR="004837D3" w:rsidRPr="00242A8A" w:rsidRDefault="004837D3" w:rsidP="004837D3">
            <w:pPr>
              <w:jc w:val="both"/>
              <w:rPr>
                <w:b/>
                <w:i/>
                <w:sz w:val="20"/>
                <w:szCs w:val="20"/>
              </w:rPr>
            </w:pPr>
            <w:r w:rsidRPr="00242A8A">
              <w:rPr>
                <w:b/>
                <w:bCs/>
                <w:i/>
                <w:sz w:val="20"/>
                <w:szCs w:val="20"/>
              </w:rPr>
              <w:t xml:space="preserve">Vietos projekto bendrosios išlaidos </w:t>
            </w:r>
            <w:r w:rsidRPr="00242A8A">
              <w:rPr>
                <w:i/>
                <w:sz w:val="20"/>
                <w:szCs w:val="20"/>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p w14:paraId="20EC89B7" w14:textId="77777777" w:rsidR="004837D3" w:rsidRDefault="004837D3" w:rsidP="004837D3">
            <w:pPr>
              <w:jc w:val="both"/>
            </w:pPr>
            <w:r w:rsidRPr="00EB4DA5">
              <w:rPr>
                <w:b/>
              </w:rPr>
              <w:t xml:space="preserve">Vietos projekto viešinimas </w:t>
            </w:r>
            <w:r w:rsidRPr="00EB4DA5">
              <w:t>turi būti vykdomas vadovaujantis</w:t>
            </w:r>
            <w:r>
              <w:t xml:space="preserve"> </w:t>
            </w:r>
            <w:r w:rsidRPr="00EB4DA5">
              <w:t xml:space="preserve">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w:t>
            </w:r>
          </w:p>
          <w:p w14:paraId="1FC83657" w14:textId="77777777" w:rsidR="004837D3" w:rsidRDefault="004837D3" w:rsidP="004837D3">
            <w:pPr>
              <w:jc w:val="both"/>
            </w:pPr>
            <w:r w:rsidRPr="00EB4DA5">
              <w:t>Jeigu vietos projekto viešinimui paramos neprašoma ir šios išlaidos nėra planuojamos, pareiškėjas/paramos gavėjas turi įsipareigoti savarankiškai viešinti gautą paramą taip, kaip tai numato aukščiau nurodytos taisyklės.</w:t>
            </w:r>
          </w:p>
          <w:p w14:paraId="444067BF" w14:textId="2D6BE8A1" w:rsidR="004837D3" w:rsidRPr="00717227" w:rsidRDefault="004837D3" w:rsidP="004837D3">
            <w:pPr>
              <w:jc w:val="both"/>
            </w:pPr>
            <w:r w:rsidRPr="00EB4DA5">
              <w:rPr>
                <w:b/>
              </w:rPr>
              <w:t xml:space="preserve">Vietos projekto bendrosios išlaidos </w:t>
            </w:r>
            <w:r w:rsidRPr="00EB4DA5">
              <w:rPr>
                <w:b/>
                <w:u w:val="single"/>
              </w:rPr>
              <w:t>negali viršyti 10 proc.</w:t>
            </w:r>
            <w:r w:rsidRPr="00EB4DA5">
              <w:rPr>
                <w:b/>
              </w:rPr>
              <w:t xml:space="preserve"> kitų tinkamų finansuoti vietos projekto išlaidų (skaičiuojama nuo visų tinkamų finansuoti išlaidų, išskyrus bendrąsias).</w:t>
            </w:r>
          </w:p>
        </w:tc>
      </w:tr>
      <w:tr w:rsidR="004837D3" w:rsidRPr="00717227" w14:paraId="412E10F9" w14:textId="77777777" w:rsidTr="004D3499">
        <w:tc>
          <w:tcPr>
            <w:tcW w:w="936" w:type="dxa"/>
            <w:shd w:val="clear" w:color="auto" w:fill="auto"/>
          </w:tcPr>
          <w:p w14:paraId="1E4504E6" w14:textId="78E8FD4D" w:rsidR="004837D3" w:rsidRPr="00717227" w:rsidRDefault="004837D3" w:rsidP="004837D3">
            <w:pPr>
              <w:jc w:val="center"/>
            </w:pPr>
            <w:r w:rsidRPr="00717227">
              <w:t>3.4.3.1.</w:t>
            </w:r>
          </w:p>
        </w:tc>
        <w:tc>
          <w:tcPr>
            <w:tcW w:w="5013" w:type="dxa"/>
            <w:gridSpan w:val="2"/>
            <w:shd w:val="clear" w:color="auto" w:fill="auto"/>
          </w:tcPr>
          <w:p w14:paraId="58D9A553" w14:textId="2008E30D" w:rsidR="004837D3" w:rsidRPr="00717227" w:rsidRDefault="004837D3" w:rsidP="004837D3">
            <w:r w:rsidRPr="009F4C6E">
              <w:t>vietos projekto bendrosios išlaidos</w:t>
            </w:r>
            <w:r w:rsidR="00976D4C">
              <w:t>;</w:t>
            </w:r>
          </w:p>
        </w:tc>
        <w:tc>
          <w:tcPr>
            <w:tcW w:w="9214" w:type="dxa"/>
            <w:gridSpan w:val="2"/>
            <w:vMerge w:val="restart"/>
            <w:shd w:val="clear" w:color="auto" w:fill="auto"/>
          </w:tcPr>
          <w:p w14:paraId="57B27652" w14:textId="77777777" w:rsidR="004837D3" w:rsidRPr="00A54610" w:rsidRDefault="004837D3" w:rsidP="004837D3">
            <w:pPr>
              <w:jc w:val="both"/>
              <w:rPr>
                <w:b/>
              </w:rPr>
            </w:pPr>
            <w:r w:rsidRPr="00A54610">
              <w:rPr>
                <w:b/>
              </w:rPr>
              <w:t>Vietos projekto bendrųjų išlaidų kaina pagrindžiama vienu iš šių būdų:</w:t>
            </w:r>
          </w:p>
          <w:p w14:paraId="03A53BD2" w14:textId="77777777" w:rsidR="004837D3" w:rsidRPr="00F579C0" w:rsidRDefault="004837D3" w:rsidP="004837D3">
            <w:pPr>
              <w:tabs>
                <w:tab w:val="left" w:pos="0"/>
              </w:tabs>
              <w:jc w:val="both"/>
              <w:rPr>
                <w:rFonts w:eastAsia="Calibri"/>
              </w:rPr>
            </w:pPr>
            <w:r w:rsidRPr="00F579C0">
              <w:rPr>
                <w:rFonts w:eastAsia="Calibri"/>
              </w:rPr>
              <w:t>1.</w:t>
            </w:r>
            <w:r>
              <w:rPr>
                <w:rFonts w:eastAsia="Calibri"/>
              </w:rPr>
              <w:t xml:space="preserve"> </w:t>
            </w:r>
            <w:r w:rsidRPr="00F579C0">
              <w:rPr>
                <w:rFonts w:eastAsia="Calibri"/>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579C0">
              <w:rPr>
                <w:rFonts w:eastAsia="Calibri"/>
                <w:i/>
              </w:rPr>
              <w:t>Print</w:t>
            </w:r>
            <w:proofErr w:type="spellEnd"/>
            <w:r w:rsidRPr="00F579C0">
              <w:rPr>
                <w:rFonts w:eastAsia="Calibri"/>
                <w:i/>
              </w:rPr>
              <w:t xml:space="preserve"> </w:t>
            </w:r>
            <w:proofErr w:type="spellStart"/>
            <w:r w:rsidRPr="00F579C0">
              <w:rPr>
                <w:rFonts w:eastAsia="Calibri"/>
                <w:i/>
              </w:rPr>
              <w:t>Screen</w:t>
            </w:r>
            <w:proofErr w:type="spellEnd"/>
            <w:r w:rsidRPr="00F579C0">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644FE07D" w:rsidR="004837D3" w:rsidRPr="004837D3" w:rsidRDefault="004837D3" w:rsidP="004837D3">
            <w:pPr>
              <w:jc w:val="both"/>
              <w:rPr>
                <w:rFonts w:eastAsia="Calibri"/>
              </w:rPr>
            </w:pPr>
            <w:r>
              <w:rPr>
                <w:rFonts w:eastAsia="Calibri"/>
              </w:rPr>
              <w:t>2. ŽŪM</w:t>
            </w:r>
            <w:r w:rsidRPr="00642DB6">
              <w:rPr>
                <w:rFonts w:eastAsia="Calibri"/>
              </w:rPr>
              <w:t>, Agentūros ar kitų ESIF administruojančių institucijų patvirtintais</w:t>
            </w:r>
            <w:r>
              <w:rPr>
                <w:rFonts w:eastAsia="Calibri"/>
              </w:rPr>
              <w:t xml:space="preserve">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w:t>
            </w:r>
            <w:r>
              <w:rPr>
                <w:rFonts w:eastAsia="Calibri"/>
              </w:rPr>
              <w:lastRenderedPageBreak/>
              <w:t xml:space="preserve">gavėjams, </w:t>
            </w:r>
            <w:r w:rsidRPr="00642DB6">
              <w:rPr>
                <w:rFonts w:eastAsia="Calibri"/>
              </w:rPr>
              <w:t xml:space="preserve"> fiksuotaisiais tokių pat prekių, darbų ir (arba) paslaugų vienetų įkainiais, taikomais panašaus pobūdžio projektams ir paramos gavėjams</w:t>
            </w:r>
            <w:r>
              <w:rPr>
                <w:rFonts w:eastAsia="Calibri"/>
              </w:rPr>
              <w:t xml:space="preserve">. </w:t>
            </w:r>
            <w:r w:rsidRPr="0000701C">
              <w:rPr>
                <w:rFonts w:eastAsia="Calibri"/>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rPr>
              <w:t>.</w:t>
            </w:r>
          </w:p>
        </w:tc>
      </w:tr>
      <w:tr w:rsidR="004837D3" w:rsidRPr="00717227" w14:paraId="0C411D01" w14:textId="77777777" w:rsidTr="004D3499">
        <w:tc>
          <w:tcPr>
            <w:tcW w:w="936" w:type="dxa"/>
            <w:shd w:val="clear" w:color="auto" w:fill="auto"/>
          </w:tcPr>
          <w:p w14:paraId="1F4DE7CB" w14:textId="1D4A7E31" w:rsidR="004837D3" w:rsidRPr="00717227" w:rsidRDefault="004837D3" w:rsidP="004837D3">
            <w:pPr>
              <w:jc w:val="center"/>
            </w:pPr>
            <w:r w:rsidRPr="00717227">
              <w:t>3.4.3.2.</w:t>
            </w:r>
          </w:p>
        </w:tc>
        <w:tc>
          <w:tcPr>
            <w:tcW w:w="5013" w:type="dxa"/>
            <w:gridSpan w:val="2"/>
            <w:shd w:val="clear" w:color="auto" w:fill="auto"/>
          </w:tcPr>
          <w:p w14:paraId="0AC2073A" w14:textId="0FFB3361" w:rsidR="004837D3" w:rsidRPr="00717227" w:rsidRDefault="004837D3" w:rsidP="004837D3">
            <w:r w:rsidRPr="009F4C6E">
              <w:t>vietos projekto viešinimo išlaidos</w:t>
            </w:r>
            <w:r w:rsidR="00976D4C">
              <w:t>.</w:t>
            </w:r>
          </w:p>
        </w:tc>
        <w:tc>
          <w:tcPr>
            <w:tcW w:w="9214" w:type="dxa"/>
            <w:gridSpan w:val="2"/>
            <w:vMerge/>
            <w:shd w:val="clear" w:color="auto" w:fill="auto"/>
          </w:tcPr>
          <w:p w14:paraId="509C038D" w14:textId="628D754F" w:rsidR="004837D3" w:rsidRPr="00717227" w:rsidRDefault="004837D3" w:rsidP="004837D3">
            <w:pPr>
              <w:jc w:val="both"/>
            </w:pPr>
          </w:p>
        </w:tc>
      </w:tr>
      <w:tr w:rsidR="00AD4ABE" w:rsidRPr="00717227" w14:paraId="26FC47DE" w14:textId="77777777" w:rsidTr="004D3499">
        <w:tc>
          <w:tcPr>
            <w:tcW w:w="936" w:type="dxa"/>
            <w:shd w:val="clear" w:color="auto" w:fill="auto"/>
          </w:tcPr>
          <w:p w14:paraId="3A5E9137" w14:textId="3CDCE1CD" w:rsidR="00AD4ABE" w:rsidRPr="00AD4ABE" w:rsidRDefault="00AD4ABE" w:rsidP="004837D3">
            <w:pPr>
              <w:jc w:val="center"/>
              <w:rPr>
                <w:b/>
              </w:rPr>
            </w:pPr>
            <w:r w:rsidRPr="00AD4ABE">
              <w:rPr>
                <w:b/>
              </w:rPr>
              <w:t>3.4.4.</w:t>
            </w:r>
          </w:p>
        </w:tc>
        <w:tc>
          <w:tcPr>
            <w:tcW w:w="5013" w:type="dxa"/>
            <w:gridSpan w:val="2"/>
            <w:shd w:val="clear" w:color="auto" w:fill="auto"/>
          </w:tcPr>
          <w:p w14:paraId="58F5CE7C" w14:textId="32EED8EB" w:rsidR="00AD4ABE" w:rsidRPr="00AD4ABE" w:rsidRDefault="00AD4ABE" w:rsidP="004837D3">
            <w:pPr>
              <w:rPr>
                <w:b/>
              </w:rPr>
            </w:pPr>
            <w:r w:rsidRPr="00AD4ABE">
              <w:rPr>
                <w:b/>
              </w:rPr>
              <w:t>Įnašas natūra – nekilnojamuoju turtu</w:t>
            </w:r>
            <w:r w:rsidR="00976D4C">
              <w:rPr>
                <w:b/>
              </w:rPr>
              <w:t>.</w:t>
            </w:r>
          </w:p>
        </w:tc>
        <w:tc>
          <w:tcPr>
            <w:tcW w:w="9214" w:type="dxa"/>
            <w:gridSpan w:val="2"/>
            <w:shd w:val="clear" w:color="auto" w:fill="auto"/>
          </w:tcPr>
          <w:p w14:paraId="3BA7A6E9" w14:textId="77777777" w:rsidR="003C4A3F" w:rsidRDefault="003C4A3F" w:rsidP="004837D3">
            <w:pPr>
              <w:jc w:val="both"/>
            </w:pPr>
            <w:r w:rsidRPr="003C4A3F">
              <w:rPr>
                <w:b/>
              </w:rPr>
              <w:t>Į</w:t>
            </w:r>
            <w:r w:rsidR="00F126EC" w:rsidRPr="003C4A3F">
              <w:rPr>
                <w:b/>
              </w:rPr>
              <w:t>našas natūra – nekilnojamuoju turtu – turi būti išreiškiamas pinigine verte.</w:t>
            </w:r>
            <w:r w:rsidR="00F126EC" w:rsidRPr="005F1662">
              <w:t xml:space="preserve"> </w:t>
            </w:r>
          </w:p>
          <w:p w14:paraId="72194937" w14:textId="713C9186" w:rsidR="00F126EC" w:rsidRDefault="00F126EC" w:rsidP="004837D3">
            <w:pPr>
              <w:jc w:val="both"/>
            </w:pPr>
            <w:r w:rsidRPr="005F1662">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r>
              <w:t>.</w:t>
            </w:r>
          </w:p>
          <w:p w14:paraId="68FF58BD" w14:textId="054B988E" w:rsidR="00AD4ABE" w:rsidRPr="00717227" w:rsidRDefault="00F126EC" w:rsidP="004837D3">
            <w:pPr>
              <w:jc w:val="both"/>
            </w:pPr>
            <w:r>
              <w:t>Visos t</w:t>
            </w:r>
            <w:r w:rsidR="00AD4ABE" w:rsidRPr="00EB4DA5">
              <w:t>inkamumo sąlygos nuosavam indėliui</w:t>
            </w:r>
            <w:r w:rsidR="009B0120">
              <w:t xml:space="preserve"> - </w:t>
            </w:r>
            <w:r w:rsidR="00AD4ABE" w:rsidRPr="00EB4DA5">
              <w:t>įnašui natūra</w:t>
            </w:r>
            <w:r w:rsidR="003C4A3F">
              <w:t xml:space="preserve"> -</w:t>
            </w:r>
            <w:r>
              <w:t xml:space="preserve"> nekilnojamuoju turtu</w:t>
            </w:r>
            <w:r w:rsidR="00AD4ABE" w:rsidRPr="00EB4DA5">
              <w:t xml:space="preserve"> yra nu</w:t>
            </w:r>
            <w:r w:rsidR="00AD4ABE">
              <w:t>rody</w:t>
            </w:r>
            <w:r w:rsidR="00AD4ABE" w:rsidRPr="00EB4DA5">
              <w:t xml:space="preserve">tos Vietos projektų  administravimo taisyklių </w:t>
            </w:r>
            <w:r w:rsidR="00AD4ABE">
              <w:t>5 priede</w:t>
            </w:r>
            <w:r w:rsidR="00AD4ABE" w:rsidRPr="00EB4DA5">
              <w:t>.</w:t>
            </w:r>
          </w:p>
        </w:tc>
      </w:tr>
      <w:tr w:rsidR="00B05725" w:rsidRPr="00717227" w14:paraId="2A0BFF2D" w14:textId="77777777" w:rsidTr="004D3499">
        <w:tc>
          <w:tcPr>
            <w:tcW w:w="936" w:type="dxa"/>
            <w:shd w:val="clear" w:color="auto" w:fill="auto"/>
          </w:tcPr>
          <w:p w14:paraId="200F963C" w14:textId="2FD2F58F" w:rsidR="00B05725" w:rsidRPr="00717227" w:rsidRDefault="00B05725" w:rsidP="00B05725">
            <w:pPr>
              <w:jc w:val="center"/>
              <w:rPr>
                <w:b/>
              </w:rPr>
            </w:pPr>
            <w:r w:rsidRPr="00717227">
              <w:rPr>
                <w:b/>
              </w:rPr>
              <w:t>3.4.</w:t>
            </w:r>
            <w:r w:rsidR="001971A7">
              <w:rPr>
                <w:b/>
              </w:rPr>
              <w:t>5</w:t>
            </w:r>
            <w:r w:rsidRPr="00717227">
              <w:rPr>
                <w:b/>
              </w:rPr>
              <w:t>.</w:t>
            </w:r>
          </w:p>
        </w:tc>
        <w:tc>
          <w:tcPr>
            <w:tcW w:w="5013" w:type="dxa"/>
            <w:gridSpan w:val="2"/>
            <w:shd w:val="clear" w:color="auto" w:fill="auto"/>
          </w:tcPr>
          <w:p w14:paraId="1103423C" w14:textId="1A2A619E" w:rsidR="00B05725" w:rsidRPr="00717227" w:rsidRDefault="00B05725" w:rsidP="009B4845">
            <w:r w:rsidRPr="00717227">
              <w:rPr>
                <w:b/>
              </w:rPr>
              <w:t>Pridėtinės vertės mokestis</w:t>
            </w:r>
            <w:r w:rsidR="00976D4C">
              <w:rPr>
                <w:b/>
              </w:rPr>
              <w:t>.</w:t>
            </w:r>
          </w:p>
        </w:tc>
        <w:tc>
          <w:tcPr>
            <w:tcW w:w="9214" w:type="dxa"/>
            <w:gridSpan w:val="2"/>
            <w:shd w:val="clear" w:color="auto" w:fill="auto"/>
          </w:tcPr>
          <w:p w14:paraId="4510A162" w14:textId="4671F8B0" w:rsidR="00EB6919" w:rsidRPr="00EB6919" w:rsidRDefault="00EB6919" w:rsidP="00B05725">
            <w:pPr>
              <w:jc w:val="both"/>
              <w:rPr>
                <w:color w:val="000000"/>
              </w:rPr>
            </w:pPr>
            <w:r w:rsidRPr="00642DB6">
              <w:rPr>
                <w:color w:val="000000"/>
              </w:rPr>
              <w:t xml:space="preserve">PVM, kurio vietos projekto vykdytojas pagal Lietuvos Respublikos pridėtinės vertės mokesčio įstatymą neturi ar negalėtų turėti galimybės įtraukti į PVM atskaitą, yra tinkamas finansuoti iš paramos lėšų. </w:t>
            </w:r>
            <w:r w:rsidRPr="00642DB6">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05725" w:rsidRPr="00717227" w14:paraId="74A7E933" w14:textId="77777777" w:rsidTr="000358DE">
        <w:tc>
          <w:tcPr>
            <w:tcW w:w="15163" w:type="dxa"/>
            <w:gridSpan w:val="5"/>
            <w:shd w:val="clear" w:color="auto" w:fill="F4B083"/>
          </w:tcPr>
          <w:p w14:paraId="29491B45" w14:textId="46CB84B6" w:rsidR="00B05725" w:rsidRPr="0040627B" w:rsidRDefault="00B05725" w:rsidP="00B05725">
            <w:pPr>
              <w:jc w:val="both"/>
              <w:rPr>
                <w:b/>
              </w:rPr>
            </w:pPr>
            <w:r w:rsidRPr="0040627B">
              <w:rPr>
                <w:b/>
              </w:rPr>
              <w:t>3.5. Netinkamos finansuoti išlaidos yra nurodytos Vietos projektų administravimo taisyklių 28 punkte:</w:t>
            </w:r>
          </w:p>
        </w:tc>
      </w:tr>
      <w:tr w:rsidR="00B05725" w:rsidRPr="00717227" w14:paraId="54A4F584" w14:textId="77777777" w:rsidTr="000358DE">
        <w:tc>
          <w:tcPr>
            <w:tcW w:w="15163" w:type="dxa"/>
            <w:gridSpan w:val="5"/>
            <w:shd w:val="clear" w:color="auto" w:fill="auto"/>
          </w:tcPr>
          <w:p w14:paraId="31AE6B75" w14:textId="7EE590FB" w:rsidR="0040627B" w:rsidRPr="00642DB6" w:rsidRDefault="0040627B" w:rsidP="0040627B">
            <w:pPr>
              <w:jc w:val="both"/>
            </w:pPr>
            <w:r>
              <w:t>3.5</w:t>
            </w:r>
            <w:r w:rsidRPr="00642DB6">
              <w:t xml:space="preserve">.1. neatitinkančios Taisyklių 27 punkte nurodytų tinkamų finansuoti išlaidų kategorijų ir neišvardytos </w:t>
            </w:r>
            <w:r w:rsidRPr="00642DB6">
              <w:rPr>
                <w:rFonts w:eastAsia="Calibri"/>
              </w:rPr>
              <w:t xml:space="preserve">FSA; </w:t>
            </w:r>
          </w:p>
          <w:p w14:paraId="0B5D42D8" w14:textId="166586DA" w:rsidR="0040627B" w:rsidRPr="00642DB6" w:rsidRDefault="0040627B" w:rsidP="0040627B">
            <w:pPr>
              <w:jc w:val="both"/>
              <w:rPr>
                <w:rFonts w:eastAsia="Calibri"/>
              </w:rPr>
            </w:pPr>
            <w:r>
              <w:t>3.5</w:t>
            </w:r>
            <w:r w:rsidRPr="00642DB6">
              <w:t>.2. neišvardytos VPS vykdytojos patvirtintoje vietos projekto paraiškoje (po vietos projekto paraiškos pateikimo neleidžiama įtraukti naujų išlaidų ar jas keisti kitomis);</w:t>
            </w:r>
          </w:p>
          <w:p w14:paraId="13DA1C0F" w14:textId="7476ED98" w:rsidR="0040627B" w:rsidRPr="00642DB6" w:rsidRDefault="0040627B" w:rsidP="0040627B">
            <w:pPr>
              <w:jc w:val="both"/>
            </w:pPr>
            <w:r>
              <w:t>3.5</w:t>
            </w:r>
            <w:r w:rsidRPr="00642DB6">
              <w:t>.3. išlaidų dalis, viršijanti tinkamų finansuoti išlaidų įkainį (kai toks yra nustatytas);</w:t>
            </w:r>
          </w:p>
          <w:p w14:paraId="317318C8" w14:textId="00E6211F" w:rsidR="0040627B" w:rsidRPr="00642DB6" w:rsidRDefault="0040627B" w:rsidP="0040627B">
            <w:pPr>
              <w:jc w:val="both"/>
              <w:rPr>
                <w:rFonts w:eastAsia="Calibri"/>
              </w:rPr>
            </w:pPr>
            <w:r>
              <w:t>3.5</w:t>
            </w:r>
            <w:r w:rsidRPr="00642DB6">
              <w:t>.4. nepagrįstai didelės išlaidos</w:t>
            </w:r>
            <w:r w:rsidRPr="00642DB6">
              <w:rPr>
                <w:rFonts w:eastAsia="Calibri"/>
              </w:rPr>
              <w:t>;</w:t>
            </w:r>
          </w:p>
          <w:p w14:paraId="278A8660" w14:textId="0C684623" w:rsidR="0040627B" w:rsidRPr="00642DB6" w:rsidRDefault="0040627B" w:rsidP="0040627B">
            <w:pPr>
              <w:jc w:val="both"/>
              <w:rPr>
                <w:rFonts w:eastAsia="Calibri"/>
              </w:rPr>
            </w:pPr>
            <w:r>
              <w:t>3.5</w:t>
            </w:r>
            <w:r w:rsidRPr="00642DB6">
              <w:t xml:space="preserve">.5. vietos projekto administravimo išlaidos; </w:t>
            </w:r>
          </w:p>
          <w:p w14:paraId="0851E2ED" w14:textId="3815ED80" w:rsidR="0040627B" w:rsidRPr="00642DB6" w:rsidRDefault="0040627B" w:rsidP="0040627B">
            <w:pPr>
              <w:jc w:val="both"/>
              <w:rPr>
                <w:rFonts w:eastAsia="Calibri"/>
              </w:rPr>
            </w:pPr>
            <w:r>
              <w:t>3.5</w:t>
            </w:r>
            <w:r w:rsidRPr="00642DB6">
              <w:t>.6. nekilnojamojo turto įsigijimo išlaidos;</w:t>
            </w:r>
          </w:p>
          <w:p w14:paraId="487B4D9A" w14:textId="47A7F334" w:rsidR="0040627B" w:rsidRPr="00642DB6" w:rsidRDefault="0040627B" w:rsidP="0040627B">
            <w:pPr>
              <w:jc w:val="both"/>
              <w:rPr>
                <w:rFonts w:eastAsia="Calibri"/>
              </w:rPr>
            </w:pPr>
            <w:r>
              <w:t>3.5</w:t>
            </w:r>
            <w:r w:rsidRPr="00642DB6">
              <w:t>.7. naudotų prekių įsigijimo išlaidos;</w:t>
            </w:r>
          </w:p>
          <w:p w14:paraId="3D5CECEE" w14:textId="11BFE7C4" w:rsidR="0040627B" w:rsidRPr="00642DB6" w:rsidRDefault="0040627B" w:rsidP="0040627B">
            <w:pPr>
              <w:jc w:val="both"/>
            </w:pPr>
            <w:r>
              <w:t>3.5</w:t>
            </w:r>
            <w:r w:rsidRPr="00642DB6">
              <w:t>.8. baudos, nuobaudos ir bylinėjimosi išlaidos;</w:t>
            </w:r>
          </w:p>
          <w:p w14:paraId="30FA3417" w14:textId="5CF48E1B" w:rsidR="0040627B" w:rsidRPr="00642DB6" w:rsidRDefault="0040627B" w:rsidP="0040627B">
            <w:pPr>
              <w:jc w:val="both"/>
            </w:pPr>
            <w:r>
              <w:t>3.5</w:t>
            </w:r>
            <w:r w:rsidRPr="00642DB6">
              <w:t>.9. trumpalaikio turto, įgyto paramos gavėjo projekto, kurio vertė yra mažesnė nei paramos gavėjo numatyta mažiausia ilgalaikio turto vertė, paramos lėšomis, išlaidos;</w:t>
            </w:r>
          </w:p>
          <w:p w14:paraId="09AD10BA" w14:textId="24AC63ED" w:rsidR="0040627B" w:rsidRPr="00642DB6" w:rsidRDefault="00864AB4" w:rsidP="0040627B">
            <w:pPr>
              <w:jc w:val="both"/>
              <w:rPr>
                <w:rFonts w:eastAsia="Calibri"/>
              </w:rPr>
            </w:pPr>
            <w:r>
              <w:t>3.5</w:t>
            </w:r>
            <w:r w:rsidR="0040627B" w:rsidRPr="00642DB6">
              <w:t xml:space="preserve">.10. išlaidos, nepagrįstos faktine gautų prekių, atliktų darbų ar suteiktų paslaugų verte; </w:t>
            </w:r>
          </w:p>
          <w:p w14:paraId="4F677627" w14:textId="2D301F67" w:rsidR="0040627B" w:rsidRPr="00642DB6" w:rsidRDefault="00864AB4" w:rsidP="0040627B">
            <w:pPr>
              <w:jc w:val="both"/>
            </w:pPr>
            <w:r>
              <w:t>3.5</w:t>
            </w:r>
            <w:r w:rsidR="0040627B" w:rsidRPr="00642DB6">
              <w:t>.11. išlaidos, kurios buvo finansuotos (apmokėtos) iš Lietuvos Respublikos valstybės biudžeto ir (arba) savivaldybių biudžetų, kitų piniginių išteklių, kuriais disponuoja valstybė ir (arba) savivaldybės,</w:t>
            </w:r>
            <w:r w:rsidR="0040627B" w:rsidRPr="00642DB6">
              <w:rPr>
                <w:b/>
                <w:bCs/>
              </w:rPr>
              <w:t xml:space="preserve"> </w:t>
            </w:r>
            <w:r w:rsidR="0040627B" w:rsidRPr="00642DB6">
              <w:t>ES</w:t>
            </w:r>
            <w:r w:rsidR="0040627B" w:rsidRPr="00642DB6">
              <w:rPr>
                <w:b/>
                <w:bCs/>
              </w:rPr>
              <w:t xml:space="preserve"> </w:t>
            </w:r>
            <w:r w:rsidR="0040627B" w:rsidRPr="00642DB6">
              <w:t>struktūrinių</w:t>
            </w:r>
            <w:r w:rsidR="0040627B" w:rsidRPr="00642DB6">
              <w:rPr>
                <w:b/>
                <w:bCs/>
              </w:rPr>
              <w:t xml:space="preserve"> </w:t>
            </w:r>
            <w:r w:rsidR="0040627B" w:rsidRPr="00642DB6">
              <w:t>fondų, kitų ES finansinės paramos priemonių ar kitos tarptautinės paramos</w:t>
            </w:r>
            <w:r w:rsidR="0040627B" w:rsidRPr="00642DB6">
              <w:rPr>
                <w:b/>
                <w:bCs/>
              </w:rPr>
              <w:t xml:space="preserve"> </w:t>
            </w:r>
            <w:r w:rsidR="0040627B" w:rsidRPr="00642DB6">
              <w:t xml:space="preserve">lėšų ir kurioms </w:t>
            </w:r>
            <w:r w:rsidR="0040627B" w:rsidRPr="00642DB6">
              <w:lastRenderedPageBreak/>
              <w:t xml:space="preserve">apmokėti skyrus paramos VPS įgyvendinti lėšų jos būtų pripažintos tinkamomis finansuoti ir apmokėtos daugiau nei vieną kartą </w:t>
            </w:r>
            <w:r w:rsidR="0040627B" w:rsidRPr="00642DB6">
              <w:rPr>
                <w:rFonts w:eastAsia="Calibri"/>
              </w:rPr>
              <w:t xml:space="preserve">(jeigu vietos projekto vykdytojo – viešojo </w:t>
            </w:r>
            <w:r w:rsidR="0040627B" w:rsidRPr="00642DB6">
              <w:rPr>
                <w:rFonts w:eastAsia="Calibri"/>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40627B" w:rsidRPr="00642DB6">
              <w:t>;</w:t>
            </w:r>
          </w:p>
          <w:p w14:paraId="4F2C940D" w14:textId="211108E6" w:rsidR="0040627B" w:rsidRPr="00642DB6" w:rsidRDefault="00864AB4" w:rsidP="0040627B">
            <w:pPr>
              <w:jc w:val="both"/>
              <w:rPr>
                <w:color w:val="000000"/>
              </w:rPr>
            </w:pPr>
            <w:r>
              <w:t>3.5</w:t>
            </w:r>
            <w:r w:rsidR="0040627B" w:rsidRPr="00642DB6">
              <w:t>.12.</w:t>
            </w:r>
            <w:r w:rsidR="0040627B" w:rsidRPr="00642DB6">
              <w:rPr>
                <w:color w:val="000000"/>
              </w:rPr>
              <w:t xml:space="preserve"> PVM, kurį vietos projekto vykdytojas (išskyrus vietos projektų vykdytojus, nurodytus Taisyklių 27.</w:t>
            </w:r>
            <w:r>
              <w:rPr>
                <w:color w:val="000000"/>
              </w:rPr>
              <w:t>5</w:t>
            </w:r>
            <w:r w:rsidR="0040627B" w:rsidRPr="00642DB6">
              <w:rPr>
                <w:color w:val="000000"/>
              </w:rPr>
              <w:t xml:space="preserve">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7C38A769" w14:textId="29C21235" w:rsidR="0040627B" w:rsidRDefault="00864AB4" w:rsidP="0040627B">
            <w:pPr>
              <w:jc w:val="both"/>
              <w:rPr>
                <w:color w:val="000000"/>
              </w:rPr>
            </w:pPr>
            <w:r>
              <w:rPr>
                <w:color w:val="000000"/>
              </w:rPr>
              <w:t>3.5</w:t>
            </w:r>
            <w:r w:rsidR="0040627B" w:rsidRPr="00642DB6">
              <w:rPr>
                <w:color w:val="000000"/>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Pr>
                <w:color w:val="000000"/>
              </w:rPr>
              <w:t>;</w:t>
            </w:r>
          </w:p>
          <w:p w14:paraId="1D655CC7" w14:textId="3DB4C5A9" w:rsidR="00B05725" w:rsidRPr="00864AB4" w:rsidRDefault="00864AB4" w:rsidP="00B05725">
            <w:pPr>
              <w:jc w:val="both"/>
              <w:rPr>
                <w:color w:val="000000"/>
              </w:rPr>
            </w:pPr>
            <w:r w:rsidRPr="00D56E30">
              <w:rPr>
                <w:color w:val="000000"/>
              </w:rPr>
              <w:t>3.5.1</w:t>
            </w:r>
            <w:r w:rsidR="00B5690F">
              <w:rPr>
                <w:color w:val="000000"/>
              </w:rPr>
              <w:t>4</w:t>
            </w:r>
            <w:r w:rsidRPr="00D56E30">
              <w:rPr>
                <w:color w:val="000000"/>
              </w:rPr>
              <w:t xml:space="preserve">. </w:t>
            </w:r>
            <w:r w:rsidRPr="00D56E30">
              <w:t xml:space="preserve">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D56E30">
              <w:rPr>
                <w:u w:val="single"/>
              </w:rPr>
              <w:t>(</w:t>
            </w:r>
            <w:r w:rsidRPr="00D56E30">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D56E30">
              <w:t>kemperiai</w:t>
            </w:r>
            <w:proofErr w:type="spellEnd"/>
            <w:r w:rsidRPr="00D56E30">
              <w:t xml:space="preserve"> ir kt.), kurių kodai – SA, SB, SC, SE, SJ, SN, SR, ST, SV ir SZ.</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4950"/>
        <w:gridCol w:w="4820"/>
      </w:tblGrid>
      <w:tr w:rsidR="005D4D6D" w:rsidRPr="00EE063C" w14:paraId="008E8697" w14:textId="77777777" w:rsidTr="00946198">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946198">
        <w:trPr>
          <w:trHeight w:val="174"/>
        </w:trPr>
        <w:tc>
          <w:tcPr>
            <w:tcW w:w="15163" w:type="dxa"/>
            <w:gridSpan w:val="4"/>
            <w:shd w:val="clear" w:color="auto" w:fill="auto"/>
            <w:vAlign w:val="center"/>
          </w:tcPr>
          <w:p w14:paraId="587B85B5" w14:textId="1D116F1D" w:rsidR="007875FE" w:rsidRPr="00864AB4" w:rsidRDefault="007875FE" w:rsidP="00CB115A">
            <w:pPr>
              <w:jc w:val="both"/>
              <w:rPr>
                <w:b/>
              </w:rPr>
            </w:pPr>
            <w:r w:rsidRPr="00864AB4">
              <w:t xml:space="preserve">Šioje FSA dalyje nurodytos tinkamumo finansuoti sąlygos pareiškėjui, vietos projekto partneriui, vietos projektui, vietos projekto suderinamumui su horizontaliosiomis ES politikos sritimis, tinkamam </w:t>
            </w:r>
            <w:r w:rsidR="00B5690F">
              <w:t>vietos projekto finansavimo šaltiniui</w:t>
            </w:r>
            <w:r w:rsidRPr="00864AB4">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946198">
        <w:trPr>
          <w:trHeight w:val="122"/>
        </w:trPr>
        <w:tc>
          <w:tcPr>
            <w:tcW w:w="1188" w:type="dxa"/>
            <w:shd w:val="clear" w:color="auto" w:fill="auto"/>
          </w:tcPr>
          <w:p w14:paraId="4C5E3FCE" w14:textId="01770106" w:rsidR="003D567E" w:rsidRPr="00864AB4" w:rsidRDefault="003D567E" w:rsidP="00864AB4">
            <w:pPr>
              <w:jc w:val="center"/>
              <w:rPr>
                <w:b/>
              </w:rPr>
            </w:pPr>
            <w:r w:rsidRPr="00864AB4">
              <w:rPr>
                <w:b/>
              </w:rPr>
              <w:t>4.</w:t>
            </w:r>
            <w:r w:rsidR="007875FE" w:rsidRPr="00864AB4">
              <w:rPr>
                <w:b/>
              </w:rPr>
              <w:t>1</w:t>
            </w:r>
            <w:r w:rsidRPr="00864AB4">
              <w:rPr>
                <w:b/>
              </w:rPr>
              <w:t>.</w:t>
            </w:r>
          </w:p>
        </w:tc>
        <w:tc>
          <w:tcPr>
            <w:tcW w:w="13975" w:type="dxa"/>
            <w:gridSpan w:val="3"/>
            <w:shd w:val="clear" w:color="auto" w:fill="auto"/>
            <w:vAlign w:val="center"/>
          </w:tcPr>
          <w:p w14:paraId="56C29E5F" w14:textId="32C5E28B" w:rsidR="003D567E" w:rsidRPr="00864AB4" w:rsidRDefault="003316C0" w:rsidP="00535237">
            <w:pPr>
              <w:jc w:val="both"/>
              <w:rPr>
                <w:b/>
              </w:rPr>
            </w:pPr>
            <w:r w:rsidRPr="00864AB4">
              <w:t>Vietos projektų tinkamumo vertinimo tvarką nustato Vietos projektų administravimo taisyklių 1</w:t>
            </w:r>
            <w:r w:rsidR="00873C2D" w:rsidRPr="00864AB4">
              <w:t>0</w:t>
            </w:r>
            <w:r w:rsidR="00864AB4">
              <w:t>2</w:t>
            </w:r>
            <w:r w:rsidRPr="00864AB4">
              <w:t>–1</w:t>
            </w:r>
            <w:r w:rsidR="00873C2D" w:rsidRPr="00864AB4">
              <w:t>0</w:t>
            </w:r>
            <w:r w:rsidR="00864AB4">
              <w:t>5</w:t>
            </w:r>
            <w:r w:rsidRPr="00864AB4">
              <w:t xml:space="preserve"> punktai.</w:t>
            </w:r>
          </w:p>
        </w:tc>
      </w:tr>
      <w:tr w:rsidR="00D7347C" w:rsidRPr="00EE063C" w14:paraId="1985C74A" w14:textId="77777777" w:rsidTr="00946198">
        <w:trPr>
          <w:trHeight w:val="383"/>
        </w:trPr>
        <w:tc>
          <w:tcPr>
            <w:tcW w:w="1188" w:type="dxa"/>
            <w:tcBorders>
              <w:bottom w:val="single" w:sz="4" w:space="0" w:color="auto"/>
            </w:tcBorders>
            <w:shd w:val="clear" w:color="auto" w:fill="auto"/>
          </w:tcPr>
          <w:p w14:paraId="73C69903" w14:textId="4D6EE1C0" w:rsidR="00D7347C" w:rsidRPr="00864AB4" w:rsidRDefault="00D7347C" w:rsidP="00864AB4">
            <w:pPr>
              <w:jc w:val="center"/>
              <w:rPr>
                <w:b/>
              </w:rPr>
            </w:pPr>
            <w:r w:rsidRPr="00864AB4">
              <w:rPr>
                <w:b/>
              </w:rPr>
              <w:t>4.</w:t>
            </w:r>
            <w:r w:rsidR="007875FE" w:rsidRPr="00864AB4">
              <w:rPr>
                <w:b/>
              </w:rPr>
              <w:t>2</w:t>
            </w:r>
            <w:r w:rsidRPr="00864AB4">
              <w:rPr>
                <w:b/>
              </w:rPr>
              <w:t>.</w:t>
            </w:r>
          </w:p>
        </w:tc>
        <w:tc>
          <w:tcPr>
            <w:tcW w:w="13975" w:type="dxa"/>
            <w:gridSpan w:val="3"/>
            <w:tcBorders>
              <w:bottom w:val="single" w:sz="4" w:space="0" w:color="auto"/>
            </w:tcBorders>
            <w:shd w:val="clear" w:color="auto" w:fill="auto"/>
          </w:tcPr>
          <w:p w14:paraId="24E8FEDA" w14:textId="6C6B4DA8" w:rsidR="00D7347C" w:rsidRPr="00864AB4" w:rsidRDefault="00D7347C" w:rsidP="00864AB4">
            <w:r w:rsidRPr="00864AB4">
              <w:rPr>
                <w:b/>
                <w:u w:val="single"/>
              </w:rPr>
              <w:t>Tinkamumo finansuoti sąlygos:</w:t>
            </w:r>
            <w:r w:rsidRPr="00864AB4">
              <w:rPr>
                <w:b/>
                <w:i/>
              </w:rPr>
              <w:t xml:space="preserve"> </w:t>
            </w:r>
          </w:p>
        </w:tc>
      </w:tr>
      <w:tr w:rsidR="00D7347C" w:rsidRPr="00EE063C" w14:paraId="78E142B7" w14:textId="77777777" w:rsidTr="00946198">
        <w:trPr>
          <w:trHeight w:val="122"/>
        </w:trPr>
        <w:tc>
          <w:tcPr>
            <w:tcW w:w="1188" w:type="dxa"/>
            <w:tcBorders>
              <w:top w:val="single" w:sz="4" w:space="0" w:color="auto"/>
              <w:left w:val="single" w:sz="4" w:space="0" w:color="auto"/>
              <w:bottom w:val="single" w:sz="4" w:space="0" w:color="auto"/>
              <w:right w:val="single" w:sz="4" w:space="0" w:color="auto"/>
            </w:tcBorders>
            <w:shd w:val="clear" w:color="auto" w:fill="auto"/>
          </w:tcPr>
          <w:p w14:paraId="36066211" w14:textId="31D760CA" w:rsidR="00D7347C" w:rsidRPr="00864AB4" w:rsidRDefault="00D7347C" w:rsidP="00864AB4">
            <w:pPr>
              <w:jc w:val="center"/>
              <w:rPr>
                <w:b/>
              </w:rPr>
            </w:pPr>
            <w:r w:rsidRPr="00864AB4">
              <w:rPr>
                <w:b/>
              </w:rPr>
              <w:t>4.</w:t>
            </w:r>
            <w:r w:rsidR="007875FE" w:rsidRPr="00864AB4">
              <w:rPr>
                <w:b/>
              </w:rPr>
              <w:t>2</w:t>
            </w:r>
            <w:r w:rsidRPr="00864AB4">
              <w:rPr>
                <w:b/>
              </w:rPr>
              <w:t>.1.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DED04E3" w14:textId="39430722" w:rsidR="00D7347C" w:rsidRPr="00864AB4" w:rsidRDefault="00D7347C" w:rsidP="00D7347C">
            <w:pPr>
              <w:jc w:val="both"/>
            </w:pPr>
            <w:r w:rsidRPr="00864AB4">
              <w:rPr>
                <w:b/>
              </w:rPr>
              <w:t xml:space="preserve">Bendrosios tinkamumo sąlygos pareiškėjui ir </w:t>
            </w:r>
            <w:r w:rsidRPr="00864AB4">
              <w:rPr>
                <w:rFonts w:eastAsia="Calibri"/>
                <w:b/>
              </w:rPr>
              <w:t xml:space="preserve">vietos projekto </w:t>
            </w:r>
            <w:r w:rsidRPr="00864AB4">
              <w:rPr>
                <w:b/>
              </w:rPr>
              <w:t>partneriui (-</w:t>
            </w:r>
            <w:proofErr w:type="spellStart"/>
            <w:r w:rsidRPr="00864AB4">
              <w:rPr>
                <w:b/>
              </w:rPr>
              <w:t>i</w:t>
            </w:r>
            <w:r w:rsidR="005316AD">
              <w:rPr>
                <w:b/>
              </w:rPr>
              <w:t>am</w:t>
            </w:r>
            <w:r w:rsidRPr="00864AB4">
              <w:rPr>
                <w:b/>
              </w:rPr>
              <w:t>s</w:t>
            </w:r>
            <w:proofErr w:type="spellEnd"/>
            <w:r w:rsidRPr="00864AB4">
              <w:rPr>
                <w:b/>
              </w:rPr>
              <w:t>)</w:t>
            </w:r>
            <w:r w:rsidRPr="00864AB4">
              <w:t>, numatytos Vietos projektų  administravimo taisyklių 18.1 ir 22.1 papunkčiuose.</w:t>
            </w:r>
          </w:p>
        </w:tc>
      </w:tr>
      <w:tr w:rsidR="00D7347C" w:rsidRPr="00EE063C" w14:paraId="380B28BD" w14:textId="77777777" w:rsidTr="00946198">
        <w:trPr>
          <w:trHeight w:val="172"/>
        </w:trPr>
        <w:tc>
          <w:tcPr>
            <w:tcW w:w="1188" w:type="dxa"/>
            <w:tcBorders>
              <w:top w:val="single" w:sz="4" w:space="0" w:color="auto"/>
            </w:tcBorders>
            <w:shd w:val="clear" w:color="auto" w:fill="auto"/>
          </w:tcPr>
          <w:p w14:paraId="587EF910" w14:textId="6861F4AE" w:rsidR="00D7347C" w:rsidRPr="00864AB4" w:rsidRDefault="00D7347C" w:rsidP="00864AB4">
            <w:pPr>
              <w:jc w:val="center"/>
              <w:rPr>
                <w:b/>
              </w:rPr>
            </w:pPr>
            <w:r w:rsidRPr="00864AB4">
              <w:rPr>
                <w:b/>
              </w:rPr>
              <w:t>4.</w:t>
            </w:r>
            <w:r w:rsidR="007875FE" w:rsidRPr="00864AB4">
              <w:rPr>
                <w:b/>
              </w:rPr>
              <w:t>2</w:t>
            </w:r>
            <w:r w:rsidRPr="00864AB4">
              <w:rPr>
                <w:b/>
              </w:rPr>
              <w:t>.</w:t>
            </w:r>
            <w:r w:rsidR="005316AD">
              <w:rPr>
                <w:b/>
              </w:rPr>
              <w:t>2</w:t>
            </w:r>
            <w:r w:rsidRPr="00864AB4">
              <w:rPr>
                <w:b/>
              </w:rPr>
              <w:t>.</w:t>
            </w:r>
          </w:p>
        </w:tc>
        <w:tc>
          <w:tcPr>
            <w:tcW w:w="13975" w:type="dxa"/>
            <w:gridSpan w:val="3"/>
            <w:tcBorders>
              <w:top w:val="single" w:sz="4" w:space="0" w:color="auto"/>
            </w:tcBorders>
            <w:shd w:val="clear" w:color="auto" w:fill="auto"/>
          </w:tcPr>
          <w:p w14:paraId="1A25D28D" w14:textId="3EF08B26" w:rsidR="00D7347C" w:rsidRPr="00864AB4" w:rsidRDefault="00D7347C" w:rsidP="00D7347C">
            <w:pPr>
              <w:jc w:val="both"/>
              <w:rPr>
                <w:b/>
              </w:rPr>
            </w:pPr>
            <w:r w:rsidRPr="00864AB4">
              <w:rPr>
                <w:b/>
              </w:rPr>
              <w:t xml:space="preserve">Bendrosios tinkamumo sąlygos, vietos projektui numatytos </w:t>
            </w:r>
            <w:r w:rsidRPr="00864AB4">
              <w:t>Vietos projektų  administravimo taisyklių 23.1 papunktyje</w:t>
            </w:r>
            <w:r w:rsidR="005316AD">
              <w:t>.</w:t>
            </w:r>
          </w:p>
        </w:tc>
      </w:tr>
      <w:tr w:rsidR="00D7347C" w:rsidRPr="00EE063C" w14:paraId="54D2E999" w14:textId="77777777" w:rsidTr="00946198">
        <w:tc>
          <w:tcPr>
            <w:tcW w:w="1188" w:type="dxa"/>
            <w:shd w:val="clear" w:color="auto" w:fill="auto"/>
          </w:tcPr>
          <w:p w14:paraId="50FDEB1B" w14:textId="122848FE" w:rsidR="00D7347C" w:rsidRPr="00864AB4" w:rsidRDefault="00D7347C" w:rsidP="00864AB4">
            <w:pPr>
              <w:jc w:val="center"/>
              <w:rPr>
                <w:b/>
              </w:rPr>
            </w:pPr>
            <w:r w:rsidRPr="00864AB4">
              <w:rPr>
                <w:b/>
              </w:rPr>
              <w:t>4.</w:t>
            </w:r>
            <w:r w:rsidR="007875FE" w:rsidRPr="00864AB4">
              <w:rPr>
                <w:b/>
              </w:rPr>
              <w:t>2</w:t>
            </w:r>
            <w:r w:rsidRPr="00864AB4">
              <w:rPr>
                <w:b/>
              </w:rPr>
              <w:t>.</w:t>
            </w:r>
            <w:r w:rsidR="005316AD">
              <w:rPr>
                <w:b/>
              </w:rPr>
              <w:t>3</w:t>
            </w:r>
            <w:r w:rsidRPr="00864AB4">
              <w:rPr>
                <w:b/>
              </w:rPr>
              <w:t>.</w:t>
            </w:r>
          </w:p>
        </w:tc>
        <w:tc>
          <w:tcPr>
            <w:tcW w:w="13975" w:type="dxa"/>
            <w:gridSpan w:val="3"/>
            <w:shd w:val="clear" w:color="auto" w:fill="auto"/>
          </w:tcPr>
          <w:p w14:paraId="3831428D" w14:textId="54A7A25E" w:rsidR="00D7347C" w:rsidRPr="00864AB4" w:rsidRDefault="00D7347C" w:rsidP="00D7347C">
            <w:pPr>
              <w:jc w:val="both"/>
              <w:rPr>
                <w:b/>
              </w:rPr>
            </w:pPr>
            <w:r w:rsidRPr="00864AB4">
              <w:rPr>
                <w:b/>
              </w:rPr>
              <w:t>Specialiosios tinkamumo sąlygos vietos projektui</w:t>
            </w:r>
            <w:r w:rsidR="00946198">
              <w:rPr>
                <w:b/>
              </w:rPr>
              <w:t xml:space="preserve"> </w:t>
            </w:r>
            <w:r w:rsidR="00946198" w:rsidRPr="004B6AEF">
              <w:rPr>
                <w:b/>
              </w:rPr>
              <w:t>(numatytos VPS 9 dalies „VPS priemonių ir v</w:t>
            </w:r>
            <w:r w:rsidR="00946198">
              <w:rPr>
                <w:b/>
              </w:rPr>
              <w:t>eiklos sričių aprašymas“ 9.1.1.1.6</w:t>
            </w:r>
            <w:r w:rsidR="00946198" w:rsidRPr="004B6AEF">
              <w:rPr>
                <w:b/>
              </w:rPr>
              <w:t xml:space="preserve"> punkte):</w:t>
            </w:r>
            <w:r w:rsidRPr="00864AB4">
              <w:rPr>
                <w:b/>
                <w:i/>
              </w:rPr>
              <w:t xml:space="preserve"> </w:t>
            </w:r>
          </w:p>
        </w:tc>
      </w:tr>
      <w:tr w:rsidR="0090776A" w:rsidRPr="00EE063C" w14:paraId="7AA76ABE" w14:textId="77777777" w:rsidTr="00946198">
        <w:tc>
          <w:tcPr>
            <w:tcW w:w="1188" w:type="dxa"/>
            <w:shd w:val="clear" w:color="auto" w:fill="auto"/>
          </w:tcPr>
          <w:p w14:paraId="78A64569" w14:textId="0CE235B2" w:rsidR="0090776A" w:rsidRPr="00864AB4" w:rsidRDefault="0090776A" w:rsidP="00864AB4">
            <w:pPr>
              <w:jc w:val="center"/>
            </w:pPr>
            <w:r w:rsidRPr="00864AB4">
              <w:rPr>
                <w:b/>
              </w:rPr>
              <w:t>Eil. Nr.</w:t>
            </w:r>
          </w:p>
        </w:tc>
        <w:tc>
          <w:tcPr>
            <w:tcW w:w="4205" w:type="dxa"/>
            <w:shd w:val="clear" w:color="auto" w:fill="auto"/>
          </w:tcPr>
          <w:p w14:paraId="1DC1BD3D" w14:textId="055FEAD5" w:rsidR="0090776A" w:rsidRPr="00864AB4" w:rsidRDefault="0090776A" w:rsidP="00946198">
            <w:pPr>
              <w:jc w:val="center"/>
              <w:rPr>
                <w:i/>
              </w:rPr>
            </w:pPr>
            <w:r w:rsidRPr="00864AB4">
              <w:rPr>
                <w:b/>
              </w:rPr>
              <w:t>Vietos projektų finansavimo sąlyga</w:t>
            </w:r>
          </w:p>
        </w:tc>
        <w:tc>
          <w:tcPr>
            <w:tcW w:w="4950" w:type="dxa"/>
            <w:shd w:val="clear" w:color="auto" w:fill="auto"/>
          </w:tcPr>
          <w:p w14:paraId="16B0A422" w14:textId="77777777" w:rsidR="0090776A" w:rsidRPr="00864AB4" w:rsidRDefault="0090776A" w:rsidP="00946198">
            <w:pPr>
              <w:jc w:val="center"/>
              <w:rPr>
                <w:b/>
              </w:rPr>
            </w:pPr>
            <w:proofErr w:type="spellStart"/>
            <w:r w:rsidRPr="00864AB4">
              <w:rPr>
                <w:b/>
              </w:rPr>
              <w:t>Patikrinamumas</w:t>
            </w:r>
            <w:proofErr w:type="spellEnd"/>
          </w:p>
          <w:p w14:paraId="2C859CCF" w14:textId="08491989" w:rsidR="0090776A" w:rsidRPr="00864AB4" w:rsidRDefault="0090776A" w:rsidP="00946198">
            <w:pPr>
              <w:jc w:val="center"/>
              <w:rPr>
                <w:i/>
              </w:rPr>
            </w:pPr>
            <w:r w:rsidRPr="00864AB4">
              <w:t xml:space="preserve">(Pateikiamas paaiškinimas, kaip </w:t>
            </w:r>
            <w:r w:rsidRPr="00864AB4">
              <w:rPr>
                <w:b/>
              </w:rPr>
              <w:t>vietos projekto paraiškos vertinimo</w:t>
            </w:r>
            <w:r w:rsidRPr="00864AB4">
              <w:t xml:space="preserve"> </w:t>
            </w:r>
            <w:r w:rsidRPr="00864AB4">
              <w:rPr>
                <w:b/>
              </w:rPr>
              <w:t>metu</w:t>
            </w:r>
            <w:r w:rsidRPr="00864AB4">
              <w:t xml:space="preserve"> bus vertinama atitiktis finansavimo sąlygai, t. y. kokius rašytinius įrodymus turi pateikti pareiškėjas, kad </w:t>
            </w:r>
            <w:r w:rsidRPr="00864AB4">
              <w:lastRenderedPageBreak/>
              <w:t>būtų teigiamai įvertinta atitiktis finansavimo sąlygai)</w:t>
            </w:r>
          </w:p>
        </w:tc>
        <w:tc>
          <w:tcPr>
            <w:tcW w:w="4820" w:type="dxa"/>
            <w:shd w:val="clear" w:color="auto" w:fill="auto"/>
          </w:tcPr>
          <w:p w14:paraId="014B8553" w14:textId="77777777" w:rsidR="0090776A" w:rsidRPr="00864AB4" w:rsidRDefault="0090776A" w:rsidP="00946198">
            <w:pPr>
              <w:jc w:val="center"/>
              <w:rPr>
                <w:b/>
              </w:rPr>
            </w:pPr>
            <w:proofErr w:type="spellStart"/>
            <w:r w:rsidRPr="00864AB4">
              <w:rPr>
                <w:b/>
              </w:rPr>
              <w:lastRenderedPageBreak/>
              <w:t>Kontroliuojamumas</w:t>
            </w:r>
            <w:proofErr w:type="spellEnd"/>
            <w:r w:rsidRPr="00864AB4">
              <w:rPr>
                <w:b/>
              </w:rPr>
              <w:t xml:space="preserve"> (kai taikoma)</w:t>
            </w:r>
          </w:p>
          <w:p w14:paraId="1CDD8E43" w14:textId="22B2861A" w:rsidR="0090776A" w:rsidRPr="00864AB4" w:rsidRDefault="0090776A" w:rsidP="00946198">
            <w:pPr>
              <w:jc w:val="center"/>
              <w:rPr>
                <w:i/>
              </w:rPr>
            </w:pPr>
            <w:r w:rsidRPr="00864AB4">
              <w:t xml:space="preserve">(Pateikiamas paaiškinimas, kaip </w:t>
            </w:r>
            <w:r w:rsidRPr="00864AB4">
              <w:rPr>
                <w:b/>
              </w:rPr>
              <w:t xml:space="preserve">vietos projekto įgyvendinimo metu ir vietos projekto kontrolės laikotarpiu </w:t>
            </w:r>
            <w:r w:rsidRPr="00864AB4">
              <w:t xml:space="preserve">bus vertinama atitiktis finansavimo sąlygai, t. y. kokius </w:t>
            </w:r>
            <w:r w:rsidRPr="00864AB4">
              <w:lastRenderedPageBreak/>
              <w:t xml:space="preserve">rašytinius įrodymus turės pateikti vietos projekto vykdytojas patikrų vietoje ir </w:t>
            </w:r>
            <w:proofErr w:type="spellStart"/>
            <w:r w:rsidRPr="00864AB4">
              <w:t>ex-post</w:t>
            </w:r>
            <w:proofErr w:type="spellEnd"/>
            <w:r w:rsidRPr="00864AB4">
              <w:t xml:space="preserve"> patikrų metu, kad Agentūra galėtų įsitikinti, jog yra visiškai laikomasi finansavimo sąlygų)</w:t>
            </w:r>
          </w:p>
        </w:tc>
      </w:tr>
      <w:tr w:rsidR="0090776A" w:rsidRPr="00EE063C" w14:paraId="3191A0E3" w14:textId="77777777" w:rsidTr="00946198">
        <w:tc>
          <w:tcPr>
            <w:tcW w:w="1188" w:type="dxa"/>
            <w:shd w:val="clear" w:color="auto" w:fill="auto"/>
            <w:vAlign w:val="center"/>
          </w:tcPr>
          <w:p w14:paraId="0FBF3B17" w14:textId="66D4B3A4" w:rsidR="0090776A" w:rsidRPr="00864AB4" w:rsidRDefault="0090776A" w:rsidP="00946198">
            <w:pPr>
              <w:jc w:val="center"/>
            </w:pPr>
            <w:r w:rsidRPr="00864AB4">
              <w:rPr>
                <w:b/>
              </w:rPr>
              <w:lastRenderedPageBreak/>
              <w:t>I</w:t>
            </w:r>
          </w:p>
        </w:tc>
        <w:tc>
          <w:tcPr>
            <w:tcW w:w="4205" w:type="dxa"/>
            <w:shd w:val="clear" w:color="auto" w:fill="auto"/>
            <w:vAlign w:val="center"/>
          </w:tcPr>
          <w:p w14:paraId="364AA877" w14:textId="5B43F96D" w:rsidR="0090776A" w:rsidRPr="00864AB4" w:rsidRDefault="0090776A" w:rsidP="00946198">
            <w:pPr>
              <w:jc w:val="center"/>
              <w:rPr>
                <w:i/>
              </w:rPr>
            </w:pPr>
            <w:r w:rsidRPr="00864AB4">
              <w:rPr>
                <w:b/>
              </w:rPr>
              <w:t>II</w:t>
            </w:r>
          </w:p>
        </w:tc>
        <w:tc>
          <w:tcPr>
            <w:tcW w:w="4950" w:type="dxa"/>
            <w:shd w:val="clear" w:color="auto" w:fill="auto"/>
            <w:vAlign w:val="center"/>
          </w:tcPr>
          <w:p w14:paraId="692D9F2A" w14:textId="68CE03E2" w:rsidR="0090776A" w:rsidRPr="00864AB4" w:rsidRDefault="0090776A" w:rsidP="00946198">
            <w:pPr>
              <w:jc w:val="center"/>
              <w:rPr>
                <w:i/>
              </w:rPr>
            </w:pPr>
            <w:r w:rsidRPr="00864AB4">
              <w:rPr>
                <w:b/>
              </w:rPr>
              <w:t>III</w:t>
            </w:r>
          </w:p>
        </w:tc>
        <w:tc>
          <w:tcPr>
            <w:tcW w:w="4820" w:type="dxa"/>
            <w:shd w:val="clear" w:color="auto" w:fill="auto"/>
            <w:vAlign w:val="center"/>
          </w:tcPr>
          <w:p w14:paraId="16400878" w14:textId="0AF15237" w:rsidR="0090776A" w:rsidRPr="00864AB4" w:rsidRDefault="0090776A" w:rsidP="00946198">
            <w:pPr>
              <w:jc w:val="center"/>
              <w:rPr>
                <w:i/>
              </w:rPr>
            </w:pPr>
            <w:r w:rsidRPr="00864AB4">
              <w:rPr>
                <w:b/>
              </w:rPr>
              <w:t>IV</w:t>
            </w:r>
          </w:p>
        </w:tc>
      </w:tr>
      <w:tr w:rsidR="00946198" w:rsidRPr="00EE063C" w14:paraId="1296907A" w14:textId="77777777" w:rsidTr="00946198">
        <w:tc>
          <w:tcPr>
            <w:tcW w:w="1188" w:type="dxa"/>
            <w:shd w:val="clear" w:color="auto" w:fill="auto"/>
          </w:tcPr>
          <w:p w14:paraId="3DCF243A" w14:textId="0B423109" w:rsidR="00946198" w:rsidRPr="00864AB4" w:rsidRDefault="00946198" w:rsidP="00946198">
            <w:pPr>
              <w:jc w:val="center"/>
              <w:rPr>
                <w:b/>
              </w:rPr>
            </w:pPr>
            <w:r w:rsidRPr="00864AB4">
              <w:t>4.2.</w:t>
            </w:r>
            <w:r>
              <w:t>3</w:t>
            </w:r>
            <w:r w:rsidRPr="00864AB4">
              <w:t>.</w:t>
            </w:r>
            <w:r>
              <w:t>1</w:t>
            </w:r>
            <w:r w:rsidRPr="00864AB4">
              <w:rPr>
                <w:i/>
              </w:rPr>
              <w:t>.</w:t>
            </w:r>
          </w:p>
        </w:tc>
        <w:tc>
          <w:tcPr>
            <w:tcW w:w="4205" w:type="dxa"/>
            <w:shd w:val="clear" w:color="auto" w:fill="auto"/>
          </w:tcPr>
          <w:p w14:paraId="4EADA5A7" w14:textId="67CE1F17" w:rsidR="00946198" w:rsidRPr="00946198" w:rsidRDefault="00946198" w:rsidP="00946198">
            <w:pPr>
              <w:jc w:val="both"/>
            </w:pPr>
            <w:r>
              <w:t>v</w:t>
            </w:r>
            <w:r w:rsidRPr="00946198">
              <w:t xml:space="preserve">ietos </w:t>
            </w:r>
            <w:r>
              <w:t>projekto įgyvendinimo metu turi būti sukuriama ir išlaikoma ne mažiau kaip 1 darbo vieta. Jei prašoma maksimali paramos suma turi būti sukuriama ir išlaikoma 1,5 darbo vietos</w:t>
            </w:r>
            <w:r w:rsidR="00A21777">
              <w:t>.</w:t>
            </w:r>
          </w:p>
        </w:tc>
        <w:tc>
          <w:tcPr>
            <w:tcW w:w="4950" w:type="dxa"/>
            <w:shd w:val="clear" w:color="auto" w:fill="auto"/>
          </w:tcPr>
          <w:p w14:paraId="76B8D6AD" w14:textId="28A9B800" w:rsidR="00946198" w:rsidRPr="00946198" w:rsidRDefault="00946198" w:rsidP="00946198">
            <w:pPr>
              <w:jc w:val="both"/>
            </w:pPr>
            <w:r w:rsidRPr="003B5854">
              <w:t xml:space="preserve">Vietos projekto paraiškos vertinimo metu atitiktis šiai sąlygai nustatoma remiantis pareiškėjo vietos projekto paraiškoje, pridedamuose dokumentuose ir verslo plane pateikta informacija bei </w:t>
            </w:r>
            <w:r>
              <w:t xml:space="preserve">prisiimtais </w:t>
            </w:r>
            <w:r w:rsidRPr="003B5854">
              <w:t>įsipareigojimais.</w:t>
            </w:r>
          </w:p>
        </w:tc>
        <w:tc>
          <w:tcPr>
            <w:tcW w:w="4820" w:type="dxa"/>
            <w:shd w:val="clear" w:color="auto" w:fill="auto"/>
          </w:tcPr>
          <w:p w14:paraId="2C1090FA" w14:textId="7B4DBE66" w:rsidR="00946198" w:rsidRPr="00946198" w:rsidRDefault="00946198" w:rsidP="00946198">
            <w:pPr>
              <w:jc w:val="both"/>
            </w:pPr>
            <w:r w:rsidRPr="003B5854">
              <w:t>Vietos projekto įgyvendinimo metu atitiktis šiai sąlygai nustatoma remiantis vietos projekto vykdytojo mokėjimo prašymuose, prie jų pridedamuose dokumentuose, vietos projekto įgyvendinimo ataskaitoje pateikta informacija bei patikrų vietoje metu.</w:t>
            </w:r>
          </w:p>
        </w:tc>
      </w:tr>
      <w:tr w:rsidR="0090776A" w:rsidRPr="00EE063C" w14:paraId="1FE85CCB" w14:textId="77777777" w:rsidTr="00946198">
        <w:tc>
          <w:tcPr>
            <w:tcW w:w="1188" w:type="dxa"/>
            <w:shd w:val="clear" w:color="auto" w:fill="auto"/>
          </w:tcPr>
          <w:p w14:paraId="5B67C7DB" w14:textId="741D6F84" w:rsidR="0090776A" w:rsidRPr="00864AB4" w:rsidRDefault="0090776A" w:rsidP="00864AB4">
            <w:pPr>
              <w:jc w:val="center"/>
              <w:rPr>
                <w:b/>
              </w:rPr>
            </w:pPr>
            <w:r w:rsidRPr="00864AB4">
              <w:rPr>
                <w:b/>
              </w:rPr>
              <w:t>4.</w:t>
            </w:r>
            <w:r w:rsidR="007875FE" w:rsidRPr="00864AB4">
              <w:rPr>
                <w:b/>
              </w:rPr>
              <w:t>2</w:t>
            </w:r>
            <w:r w:rsidRPr="00864AB4">
              <w:rPr>
                <w:b/>
              </w:rPr>
              <w:t>.</w:t>
            </w:r>
            <w:r w:rsidR="00A21777">
              <w:rPr>
                <w:b/>
              </w:rPr>
              <w:t>4</w:t>
            </w:r>
            <w:r w:rsidRPr="00864AB4">
              <w:rPr>
                <w:b/>
              </w:rPr>
              <w:t>.</w:t>
            </w:r>
          </w:p>
        </w:tc>
        <w:tc>
          <w:tcPr>
            <w:tcW w:w="13975" w:type="dxa"/>
            <w:gridSpan w:val="3"/>
            <w:shd w:val="clear" w:color="auto" w:fill="auto"/>
          </w:tcPr>
          <w:p w14:paraId="376B0695" w14:textId="524714B7" w:rsidR="0090776A" w:rsidRPr="00864AB4" w:rsidRDefault="0090776A" w:rsidP="0090776A">
            <w:pPr>
              <w:jc w:val="both"/>
              <w:rPr>
                <w:b/>
              </w:rPr>
            </w:pPr>
            <w:r w:rsidRPr="00864AB4">
              <w:rPr>
                <w:b/>
              </w:rPr>
              <w:t>Papildomos tinkamumo sąlygos, susijusios su vietos projektu:</w:t>
            </w:r>
          </w:p>
        </w:tc>
      </w:tr>
      <w:tr w:rsidR="00A21777" w:rsidRPr="00EE063C" w14:paraId="4750964C" w14:textId="77777777" w:rsidTr="00B1453E">
        <w:tc>
          <w:tcPr>
            <w:tcW w:w="1188" w:type="dxa"/>
            <w:shd w:val="clear" w:color="auto" w:fill="auto"/>
          </w:tcPr>
          <w:p w14:paraId="180E5F5D" w14:textId="0423FD3F" w:rsidR="00A21777" w:rsidRPr="00A21777" w:rsidRDefault="00A21777" w:rsidP="00864AB4">
            <w:pPr>
              <w:jc w:val="center"/>
            </w:pPr>
            <w:r w:rsidRPr="00A21777">
              <w:t>4.2.4.1.</w:t>
            </w:r>
          </w:p>
        </w:tc>
        <w:tc>
          <w:tcPr>
            <w:tcW w:w="13975" w:type="dxa"/>
            <w:gridSpan w:val="3"/>
            <w:shd w:val="clear" w:color="auto" w:fill="FFFFFF" w:themeFill="background1"/>
          </w:tcPr>
          <w:p w14:paraId="7A6D1F24" w14:textId="57F9FA6C" w:rsidR="00A21777" w:rsidRPr="00A21777" w:rsidRDefault="00A21777" w:rsidP="00A21777">
            <w:r w:rsidRPr="00A21777">
              <w:t xml:space="preserve">kartu su vietos projekto paraiška turi būti pateikiamas parengtas vietos projekto idėją pagrindžiantis verslo planas </w:t>
            </w:r>
            <w:r w:rsidRPr="00A21777">
              <w:rPr>
                <w:rFonts w:eastAsia="Calibri"/>
              </w:rPr>
              <w:t>(</w:t>
            </w:r>
            <w:r w:rsidRPr="00B1453E">
              <w:rPr>
                <w:rFonts w:eastAsia="Calibri"/>
                <w:shd w:val="clear" w:color="auto" w:fill="FFFFFF" w:themeFill="background1"/>
              </w:rPr>
              <w:t xml:space="preserve">šio FSA </w:t>
            </w:r>
            <w:r w:rsidR="004B3CFC" w:rsidRPr="00B1453E">
              <w:rPr>
                <w:rFonts w:eastAsia="Calibri"/>
                <w:shd w:val="clear" w:color="auto" w:fill="FFFFFF" w:themeFill="background1"/>
              </w:rPr>
              <w:t>2</w:t>
            </w:r>
            <w:r w:rsidRPr="00B1453E">
              <w:rPr>
                <w:rFonts w:eastAsia="Calibri"/>
                <w:shd w:val="clear" w:color="auto" w:fill="FFFFFF" w:themeFill="background1"/>
              </w:rPr>
              <w:t xml:space="preserve"> priedas</w:t>
            </w:r>
            <w:r w:rsidRPr="00A21777">
              <w:rPr>
                <w:rFonts w:eastAsia="Calibri"/>
              </w:rPr>
              <w:t>);</w:t>
            </w:r>
          </w:p>
        </w:tc>
      </w:tr>
      <w:tr w:rsidR="0090776A" w:rsidRPr="00EE063C" w14:paraId="1A0DAEE8" w14:textId="77777777" w:rsidTr="00DD3EF1">
        <w:tc>
          <w:tcPr>
            <w:tcW w:w="1188" w:type="dxa"/>
            <w:tcBorders>
              <w:bottom w:val="single" w:sz="4" w:space="0" w:color="auto"/>
            </w:tcBorders>
            <w:shd w:val="clear" w:color="auto" w:fill="auto"/>
          </w:tcPr>
          <w:p w14:paraId="303CA958" w14:textId="751B92B1" w:rsidR="0090776A" w:rsidRPr="00864AB4" w:rsidRDefault="0090776A" w:rsidP="00864AB4">
            <w:pPr>
              <w:jc w:val="center"/>
            </w:pPr>
            <w:r w:rsidRPr="00864AB4">
              <w:t>4.</w:t>
            </w:r>
            <w:r w:rsidR="007875FE" w:rsidRPr="00864AB4">
              <w:t>2</w:t>
            </w:r>
            <w:r w:rsidRPr="00864AB4">
              <w:t>.</w:t>
            </w:r>
            <w:r w:rsidR="00DD3EF1">
              <w:t>4</w:t>
            </w:r>
            <w:r w:rsidRPr="00864AB4">
              <w:t>.</w:t>
            </w:r>
            <w:r w:rsidR="00DD3EF1">
              <w:t>2</w:t>
            </w:r>
            <w:r w:rsidRPr="00864AB4">
              <w:t>.</w:t>
            </w:r>
          </w:p>
        </w:tc>
        <w:tc>
          <w:tcPr>
            <w:tcW w:w="13975" w:type="dxa"/>
            <w:gridSpan w:val="3"/>
            <w:tcBorders>
              <w:bottom w:val="single" w:sz="4" w:space="0" w:color="auto"/>
            </w:tcBorders>
            <w:shd w:val="clear" w:color="auto" w:fill="auto"/>
          </w:tcPr>
          <w:p w14:paraId="45F9C52A" w14:textId="7080E81F" w:rsidR="0090776A" w:rsidRPr="00864AB4" w:rsidRDefault="00A21777" w:rsidP="00DD3EF1">
            <w:pPr>
              <w:jc w:val="both"/>
            </w:pPr>
            <w:r>
              <w:t>v</w:t>
            </w:r>
            <w:r w:rsidR="0090776A" w:rsidRPr="00864AB4">
              <w:t xml:space="preserve">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756BDD">
              <w:t>E</w:t>
            </w:r>
            <w:r w:rsidR="0090776A" w:rsidRPr="00864AB4">
              <w:t>konominės veiklos rūšių klasifikatoriaus patvirtinimo“ (toliau – EVRK)</w:t>
            </w:r>
            <w:r w:rsidR="00DD3EF1">
              <w:t>,</w:t>
            </w:r>
            <w:r>
              <w:t xml:space="preserve"> parengtas</w:t>
            </w:r>
            <w:r w:rsidR="0090776A" w:rsidRPr="00864AB4">
              <w:t xml:space="preserve"> remiamų</w:t>
            </w:r>
            <w:r w:rsidR="0090776A" w:rsidRPr="00A21777">
              <w:rPr>
                <w:i/>
              </w:rPr>
              <w:t xml:space="preserve"> </w:t>
            </w:r>
            <w:r w:rsidR="0090776A" w:rsidRPr="00864AB4">
              <w:t>ekonominės veiklos rūšių sąrašas yra</w:t>
            </w:r>
            <w:r>
              <w:t xml:space="preserve"> </w:t>
            </w:r>
            <w:r w:rsidRPr="00B1453E">
              <w:rPr>
                <w:shd w:val="clear" w:color="auto" w:fill="FFFFFF" w:themeFill="background1"/>
              </w:rPr>
              <w:t xml:space="preserve">pateikiamas </w:t>
            </w:r>
            <w:r w:rsidR="00DD3EF1" w:rsidRPr="00B1453E">
              <w:rPr>
                <w:shd w:val="clear" w:color="auto" w:fill="FFFFFF" w:themeFill="background1"/>
              </w:rPr>
              <w:t xml:space="preserve">šio </w:t>
            </w:r>
            <w:r w:rsidRPr="00430A5C">
              <w:rPr>
                <w:shd w:val="clear" w:color="auto" w:fill="FFFFFF" w:themeFill="background1"/>
              </w:rPr>
              <w:t xml:space="preserve">FSA </w:t>
            </w:r>
            <w:r w:rsidR="00B1453E" w:rsidRPr="00430A5C">
              <w:rPr>
                <w:shd w:val="clear" w:color="auto" w:fill="FFFFFF" w:themeFill="background1"/>
              </w:rPr>
              <w:t>4</w:t>
            </w:r>
            <w:r w:rsidRPr="00430A5C">
              <w:rPr>
                <w:shd w:val="clear" w:color="auto" w:fill="FFFFFF" w:themeFill="background1"/>
              </w:rPr>
              <w:t xml:space="preserve"> priede</w:t>
            </w:r>
            <w:r w:rsidR="00DD3EF1" w:rsidRPr="00430A5C">
              <w:rPr>
                <w:shd w:val="clear" w:color="auto" w:fill="FFFFFF" w:themeFill="background1"/>
              </w:rPr>
              <w:t>.</w:t>
            </w:r>
          </w:p>
        </w:tc>
      </w:tr>
      <w:tr w:rsidR="0090776A" w:rsidRPr="00EE063C" w14:paraId="16F01344" w14:textId="77777777" w:rsidTr="00DD3EF1">
        <w:tc>
          <w:tcPr>
            <w:tcW w:w="1188" w:type="dxa"/>
            <w:tcBorders>
              <w:top w:val="single" w:sz="4" w:space="0" w:color="auto"/>
              <w:left w:val="single" w:sz="4" w:space="0" w:color="auto"/>
              <w:bottom w:val="single" w:sz="4" w:space="0" w:color="auto"/>
              <w:right w:val="single" w:sz="4" w:space="0" w:color="auto"/>
            </w:tcBorders>
            <w:shd w:val="clear" w:color="auto" w:fill="auto"/>
          </w:tcPr>
          <w:p w14:paraId="2CE3F182" w14:textId="5BB1A05E" w:rsidR="0090776A" w:rsidRPr="00864AB4" w:rsidRDefault="0090776A" w:rsidP="00864AB4">
            <w:pPr>
              <w:jc w:val="center"/>
              <w:rPr>
                <w:b/>
              </w:rPr>
            </w:pPr>
            <w:r w:rsidRPr="00864AB4">
              <w:rPr>
                <w:b/>
              </w:rPr>
              <w:t>4.</w:t>
            </w:r>
            <w:r w:rsidR="007875FE" w:rsidRPr="00864AB4">
              <w:rPr>
                <w:b/>
              </w:rPr>
              <w:t>2</w:t>
            </w:r>
            <w:r w:rsidRPr="00864AB4">
              <w:rPr>
                <w:b/>
              </w:rPr>
              <w:t>.</w:t>
            </w:r>
            <w:r w:rsidR="00DD3EF1">
              <w:rPr>
                <w:b/>
              </w:rPr>
              <w:t>5</w:t>
            </w:r>
            <w:r w:rsidRPr="00864AB4">
              <w:rPr>
                <w:b/>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FB4D22E" w14:textId="75887CBD" w:rsidR="0090776A" w:rsidRPr="00864AB4" w:rsidRDefault="0090776A" w:rsidP="0090776A">
            <w:pPr>
              <w:jc w:val="both"/>
              <w:rPr>
                <w:b/>
              </w:rPr>
            </w:pPr>
            <w:r w:rsidRPr="00864AB4">
              <w:rPr>
                <w:b/>
              </w:rPr>
              <w:t>Tinkamumo sąlygos, susijusios su horizontaliosiomis ES politikos sritimis, numatytos Vietos projektų  administravimo taisyklių 29 punkte</w:t>
            </w:r>
            <w:r w:rsidR="00DD3EF1">
              <w:rPr>
                <w:b/>
              </w:rPr>
              <w:t>.</w:t>
            </w:r>
          </w:p>
        </w:tc>
      </w:tr>
      <w:tr w:rsidR="0090776A" w:rsidRPr="00EE063C" w14:paraId="6D068A60" w14:textId="77777777" w:rsidTr="00DD3EF1">
        <w:tc>
          <w:tcPr>
            <w:tcW w:w="1188" w:type="dxa"/>
            <w:tcBorders>
              <w:top w:val="single" w:sz="4" w:space="0" w:color="auto"/>
              <w:bottom w:val="single" w:sz="4" w:space="0" w:color="auto"/>
            </w:tcBorders>
            <w:shd w:val="clear" w:color="auto" w:fill="auto"/>
          </w:tcPr>
          <w:p w14:paraId="627BA88B" w14:textId="7861E82B" w:rsidR="0090776A" w:rsidRPr="00864AB4" w:rsidRDefault="0090776A" w:rsidP="00864AB4">
            <w:pPr>
              <w:jc w:val="center"/>
              <w:rPr>
                <w:b/>
              </w:rPr>
            </w:pPr>
            <w:r w:rsidRPr="00864AB4">
              <w:rPr>
                <w:b/>
              </w:rPr>
              <w:t>4.</w:t>
            </w:r>
            <w:r w:rsidR="007875FE" w:rsidRPr="00864AB4">
              <w:rPr>
                <w:b/>
              </w:rPr>
              <w:t>2</w:t>
            </w:r>
            <w:r w:rsidRPr="00864AB4">
              <w:rPr>
                <w:b/>
              </w:rPr>
              <w:t>.</w:t>
            </w:r>
            <w:r w:rsidR="00DD3EF1">
              <w:rPr>
                <w:b/>
              </w:rPr>
              <w:t>6</w:t>
            </w:r>
            <w:r w:rsidRPr="00864AB4">
              <w:rPr>
                <w:b/>
              </w:rPr>
              <w:t>.</w:t>
            </w:r>
          </w:p>
        </w:tc>
        <w:tc>
          <w:tcPr>
            <w:tcW w:w="13975" w:type="dxa"/>
            <w:gridSpan w:val="3"/>
            <w:tcBorders>
              <w:top w:val="single" w:sz="4" w:space="0" w:color="auto"/>
              <w:bottom w:val="single" w:sz="4" w:space="0" w:color="auto"/>
            </w:tcBorders>
            <w:shd w:val="clear" w:color="auto" w:fill="auto"/>
          </w:tcPr>
          <w:p w14:paraId="3CFDBB48" w14:textId="058CD9E3" w:rsidR="0090776A" w:rsidRPr="00756BDD" w:rsidRDefault="0090776A" w:rsidP="0090776A">
            <w:pPr>
              <w:jc w:val="both"/>
              <w:rPr>
                <w:b/>
              </w:rPr>
            </w:pPr>
            <w:r w:rsidRPr="00756BDD">
              <w:rPr>
                <w:b/>
              </w:rPr>
              <w:t xml:space="preserve">Bendrosios tinkamumo sąlygos </w:t>
            </w:r>
            <w:r w:rsidR="00756BDD" w:rsidRPr="00756BDD">
              <w:rPr>
                <w:b/>
              </w:rPr>
              <w:t>tinkamiems vietos projekto finansavimo šaltiniams</w:t>
            </w:r>
            <w:r w:rsidRPr="00756BDD">
              <w:rPr>
                <w:b/>
              </w:rPr>
              <w:t>, numatytos Vietos projektų  administravimo taisyklių</w:t>
            </w:r>
            <w:r w:rsidR="00756BDD" w:rsidRPr="00756BDD">
              <w:rPr>
                <w:b/>
              </w:rPr>
              <w:t xml:space="preserve"> 32 punkte</w:t>
            </w:r>
            <w:r w:rsidR="00756BDD">
              <w:rPr>
                <w:b/>
              </w:rPr>
              <w:t xml:space="preserve"> ir Vietos projektų administravimo taisyklių 5 priede „Pareiškėjo ir (arba) partnerio tinkamo prisidėjimo prie vietos projekto įgyvendinimo įnašu natūra aprašas“.</w:t>
            </w:r>
          </w:p>
        </w:tc>
      </w:tr>
      <w:tr w:rsidR="0090776A" w:rsidRPr="00EE063C" w14:paraId="312EF5B8" w14:textId="77777777" w:rsidTr="005978D9">
        <w:trPr>
          <w:trHeight w:val="339"/>
        </w:trPr>
        <w:tc>
          <w:tcPr>
            <w:tcW w:w="1188" w:type="dxa"/>
            <w:tcBorders>
              <w:top w:val="single" w:sz="4" w:space="0" w:color="auto"/>
              <w:left w:val="single" w:sz="4" w:space="0" w:color="auto"/>
              <w:bottom w:val="single" w:sz="4" w:space="0" w:color="auto"/>
              <w:right w:val="single" w:sz="4" w:space="0" w:color="auto"/>
            </w:tcBorders>
            <w:shd w:val="clear" w:color="auto" w:fill="F7CAAC"/>
          </w:tcPr>
          <w:p w14:paraId="4B2805B5" w14:textId="38E8E4A9" w:rsidR="0090776A" w:rsidRPr="00864AB4" w:rsidRDefault="0090776A" w:rsidP="00864AB4">
            <w:pPr>
              <w:jc w:val="center"/>
              <w:rPr>
                <w:b/>
              </w:rPr>
            </w:pPr>
            <w:r w:rsidRPr="00864AB4">
              <w:rPr>
                <w:b/>
              </w:rPr>
              <w:t>4.</w:t>
            </w:r>
            <w:r w:rsidR="007875FE" w:rsidRPr="00864AB4">
              <w:rPr>
                <w:b/>
              </w:rPr>
              <w:t>3</w:t>
            </w:r>
            <w:r w:rsidRPr="00864AB4">
              <w:rPr>
                <w:b/>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0A617BD" w:rsidR="0090776A" w:rsidRPr="00864AB4" w:rsidRDefault="0090776A" w:rsidP="0090776A">
            <w:pPr>
              <w:rPr>
                <w:b/>
                <w:u w:val="single"/>
              </w:rPr>
            </w:pPr>
            <w:r w:rsidRPr="00864AB4">
              <w:rPr>
                <w:b/>
                <w:u w:val="single"/>
              </w:rPr>
              <w:t>Vietos projekto vykdytojo ir jo partneri</w:t>
            </w:r>
            <w:r w:rsidR="005978D9">
              <w:rPr>
                <w:b/>
                <w:u w:val="single"/>
              </w:rPr>
              <w:t>ų</w:t>
            </w:r>
            <w:r w:rsidRPr="00864AB4">
              <w:rPr>
                <w:b/>
                <w:u w:val="single"/>
              </w:rPr>
              <w:t xml:space="preserve"> įsipareigojimai:</w:t>
            </w:r>
            <w:r w:rsidRPr="00864AB4">
              <w:rPr>
                <w:b/>
                <w:i/>
              </w:rPr>
              <w:t xml:space="preserve"> </w:t>
            </w:r>
          </w:p>
        </w:tc>
      </w:tr>
      <w:tr w:rsidR="0090776A" w:rsidRPr="00EE063C" w14:paraId="073D838E" w14:textId="77777777" w:rsidTr="00DD3EF1">
        <w:tc>
          <w:tcPr>
            <w:tcW w:w="1188" w:type="dxa"/>
            <w:tcBorders>
              <w:top w:val="single" w:sz="4" w:space="0" w:color="auto"/>
              <w:bottom w:val="single" w:sz="4" w:space="0" w:color="auto"/>
            </w:tcBorders>
            <w:shd w:val="clear" w:color="auto" w:fill="auto"/>
          </w:tcPr>
          <w:p w14:paraId="719561D7" w14:textId="5998F937" w:rsidR="0090776A" w:rsidRPr="00864AB4" w:rsidRDefault="0090776A" w:rsidP="00864AB4">
            <w:pPr>
              <w:jc w:val="center"/>
              <w:rPr>
                <w:b/>
              </w:rPr>
            </w:pPr>
            <w:r w:rsidRPr="00864AB4">
              <w:rPr>
                <w:b/>
              </w:rPr>
              <w:t>4.</w:t>
            </w:r>
            <w:r w:rsidR="007875FE" w:rsidRPr="00864AB4">
              <w:rPr>
                <w:b/>
              </w:rPr>
              <w:t>3</w:t>
            </w:r>
            <w:r w:rsidRPr="00864AB4">
              <w:rPr>
                <w:b/>
              </w:rPr>
              <w:t>.1.</w:t>
            </w:r>
          </w:p>
        </w:tc>
        <w:tc>
          <w:tcPr>
            <w:tcW w:w="13975" w:type="dxa"/>
            <w:gridSpan w:val="3"/>
            <w:tcBorders>
              <w:top w:val="single" w:sz="4" w:space="0" w:color="auto"/>
              <w:bottom w:val="single" w:sz="4" w:space="0" w:color="auto"/>
            </w:tcBorders>
            <w:shd w:val="clear" w:color="auto" w:fill="auto"/>
          </w:tcPr>
          <w:p w14:paraId="0AD778AF" w14:textId="1D356DAB" w:rsidR="0090776A" w:rsidRPr="00864AB4" w:rsidRDefault="0090776A" w:rsidP="0090776A">
            <w:pPr>
              <w:jc w:val="both"/>
              <w:rPr>
                <w:b/>
              </w:rPr>
            </w:pPr>
            <w:r w:rsidRPr="00864AB4">
              <w:rPr>
                <w:b/>
              </w:rPr>
              <w:t>Bendrieji vietos projekto vykdytojo ir jo partnerių įsipareigojimai, numatyti Vietos projektų  administravimo taisyklių 35 punkte</w:t>
            </w:r>
            <w:r w:rsidR="005978D9">
              <w:rPr>
                <w:b/>
              </w:rPr>
              <w:t>.</w:t>
            </w:r>
          </w:p>
        </w:tc>
      </w:tr>
      <w:tr w:rsidR="0090776A" w:rsidRPr="00EE063C" w14:paraId="68837FC1" w14:textId="77777777" w:rsidTr="00946198">
        <w:tc>
          <w:tcPr>
            <w:tcW w:w="1188" w:type="dxa"/>
            <w:shd w:val="clear" w:color="auto" w:fill="auto"/>
          </w:tcPr>
          <w:p w14:paraId="523758DE" w14:textId="5A9826C8" w:rsidR="0090776A" w:rsidRPr="00864AB4" w:rsidRDefault="0090776A" w:rsidP="00864AB4">
            <w:pPr>
              <w:jc w:val="center"/>
              <w:rPr>
                <w:b/>
              </w:rPr>
            </w:pPr>
            <w:r w:rsidRPr="00864AB4">
              <w:rPr>
                <w:b/>
              </w:rPr>
              <w:t>4.</w:t>
            </w:r>
            <w:r w:rsidR="007875FE" w:rsidRPr="00864AB4">
              <w:rPr>
                <w:b/>
              </w:rPr>
              <w:t>3</w:t>
            </w:r>
            <w:r w:rsidRPr="00864AB4">
              <w:rPr>
                <w:b/>
              </w:rPr>
              <w:t>.</w:t>
            </w:r>
            <w:r w:rsidR="00DE390E">
              <w:rPr>
                <w:b/>
              </w:rPr>
              <w:t>2</w:t>
            </w:r>
            <w:r w:rsidRPr="00864AB4">
              <w:rPr>
                <w:b/>
              </w:rPr>
              <w:t>.</w:t>
            </w:r>
          </w:p>
        </w:tc>
        <w:tc>
          <w:tcPr>
            <w:tcW w:w="13975" w:type="dxa"/>
            <w:gridSpan w:val="3"/>
            <w:shd w:val="clear" w:color="auto" w:fill="auto"/>
          </w:tcPr>
          <w:p w14:paraId="30592F97" w14:textId="5BB38D2C" w:rsidR="0090776A" w:rsidRPr="00864AB4" w:rsidRDefault="0090776A" w:rsidP="0090776A">
            <w:pPr>
              <w:jc w:val="both"/>
              <w:rPr>
                <w:b/>
              </w:rPr>
            </w:pPr>
            <w:r w:rsidRPr="00864AB4">
              <w:rPr>
                <w:b/>
              </w:rPr>
              <w:t>Papildomi vietos projekto vykdytojo ir jo partnerių įsipareigojimai, numatyti Vietos projektų  administravimo taisyklių 41–47 punktuose</w:t>
            </w:r>
            <w:r w:rsidR="00DE390E">
              <w:rPr>
                <w:b/>
              </w:rPr>
              <w:t xml:space="preserve"> ir šiame FSA:</w:t>
            </w:r>
          </w:p>
        </w:tc>
      </w:tr>
      <w:tr w:rsidR="0090776A" w:rsidRPr="00EE063C" w14:paraId="449CACB3" w14:textId="77777777" w:rsidTr="00946198">
        <w:tc>
          <w:tcPr>
            <w:tcW w:w="1188" w:type="dxa"/>
            <w:shd w:val="clear" w:color="auto" w:fill="auto"/>
          </w:tcPr>
          <w:p w14:paraId="5A422B48" w14:textId="3B92DD74" w:rsidR="0090776A" w:rsidRPr="00864AB4" w:rsidRDefault="0090776A" w:rsidP="00864AB4">
            <w:pPr>
              <w:jc w:val="center"/>
            </w:pPr>
            <w:r w:rsidRPr="00864AB4">
              <w:t>4.</w:t>
            </w:r>
            <w:r w:rsidR="007875FE" w:rsidRPr="00864AB4">
              <w:t>3</w:t>
            </w:r>
            <w:r w:rsidRPr="00864AB4">
              <w:t>.</w:t>
            </w:r>
            <w:r w:rsidR="00DE390E">
              <w:t>2</w:t>
            </w:r>
            <w:r w:rsidRPr="00864AB4">
              <w:t>.</w:t>
            </w:r>
            <w:r w:rsidR="00DE390E">
              <w:t>1</w:t>
            </w:r>
            <w:r w:rsidRPr="00864AB4">
              <w:rPr>
                <w:i/>
              </w:rPr>
              <w:t>.</w:t>
            </w:r>
          </w:p>
        </w:tc>
        <w:tc>
          <w:tcPr>
            <w:tcW w:w="13975" w:type="dxa"/>
            <w:gridSpan w:val="3"/>
            <w:shd w:val="clear" w:color="auto" w:fill="auto"/>
          </w:tcPr>
          <w:p w14:paraId="4DA16B42" w14:textId="014E44BB" w:rsidR="0090776A" w:rsidRPr="00DE390E" w:rsidRDefault="00DE390E" w:rsidP="0090776A">
            <w:pPr>
              <w:jc w:val="both"/>
              <w:rPr>
                <w:color w:val="FF0000"/>
              </w:rPr>
            </w:pPr>
            <w:r w:rsidRPr="00EB4DA5">
              <w:t>vietos projekto paramos lėšomis kuriamo</w:t>
            </w:r>
            <w:r w:rsidR="004950ED">
              <w:t>je (-</w:t>
            </w:r>
            <w:proofErr w:type="spellStart"/>
            <w:r w:rsidR="004950ED">
              <w:t>o</w:t>
            </w:r>
            <w:r w:rsidRPr="00EB4DA5">
              <w:t>se</w:t>
            </w:r>
            <w:proofErr w:type="spellEnd"/>
            <w:r w:rsidR="004950ED">
              <w:t>)</w:t>
            </w:r>
            <w:r w:rsidRPr="00EB4DA5">
              <w:t xml:space="preserve"> darbo viet</w:t>
            </w:r>
            <w:r w:rsidR="004950ED">
              <w:t>oje (-</w:t>
            </w:r>
            <w:proofErr w:type="spellStart"/>
            <w:r w:rsidRPr="00EB4DA5">
              <w:t>ose</w:t>
            </w:r>
            <w:proofErr w:type="spellEnd"/>
            <w:r w:rsidR="004950ED">
              <w:t>)</w:t>
            </w:r>
            <w:r w:rsidRPr="00EB4DA5">
              <w:t xml:space="preserve"> įdarbin</w:t>
            </w:r>
            <w:r w:rsidR="004950ED">
              <w:t>ti</w:t>
            </w:r>
            <w:r w:rsidRPr="00EB4DA5">
              <w:t xml:space="preserve"> </w:t>
            </w:r>
            <w:r w:rsidRPr="001971A7">
              <w:t xml:space="preserve">kaimo </w:t>
            </w:r>
            <w:r w:rsidRPr="00EB4DA5">
              <w:t>gyventoj</w:t>
            </w:r>
            <w:r w:rsidR="004950ED">
              <w:t>ą (-</w:t>
            </w:r>
            <w:proofErr w:type="spellStart"/>
            <w:r w:rsidR="004950ED">
              <w:t>us</w:t>
            </w:r>
            <w:proofErr w:type="spellEnd"/>
            <w:r w:rsidR="004950ED">
              <w:t>)</w:t>
            </w:r>
            <w:r w:rsidRPr="00EB4DA5">
              <w:t>;</w:t>
            </w:r>
            <w:r>
              <w:t xml:space="preserve"> </w:t>
            </w:r>
          </w:p>
        </w:tc>
      </w:tr>
      <w:tr w:rsidR="004950ED" w:rsidRPr="00EE063C" w14:paraId="022B3214" w14:textId="77777777" w:rsidTr="00946198">
        <w:tc>
          <w:tcPr>
            <w:tcW w:w="1188" w:type="dxa"/>
            <w:shd w:val="clear" w:color="auto" w:fill="auto"/>
          </w:tcPr>
          <w:p w14:paraId="5616DFA9" w14:textId="0E52EED7" w:rsidR="004950ED" w:rsidRPr="00864AB4" w:rsidRDefault="004950ED" w:rsidP="004950ED">
            <w:pPr>
              <w:jc w:val="center"/>
            </w:pPr>
            <w:r w:rsidRPr="00611DE8">
              <w:t>4.3.2.</w:t>
            </w:r>
            <w:r>
              <w:t>2</w:t>
            </w:r>
            <w:r w:rsidRPr="00611DE8">
              <w:t>.</w:t>
            </w:r>
          </w:p>
        </w:tc>
        <w:tc>
          <w:tcPr>
            <w:tcW w:w="13975" w:type="dxa"/>
            <w:gridSpan w:val="3"/>
            <w:shd w:val="clear" w:color="auto" w:fill="auto"/>
          </w:tcPr>
          <w:p w14:paraId="468F4A89" w14:textId="7437F037" w:rsidR="004950ED" w:rsidRPr="00EB4DA5" w:rsidRDefault="004950ED" w:rsidP="004950ED">
            <w:pPr>
              <w:jc w:val="both"/>
            </w:pPr>
            <w:r w:rsidRPr="00611DE8">
              <w:t>vykdyti vietos projekto verslo plane numatytą veiklą nuo paramos sutarties pasirašymo datos iki vietos projekto kontrolės laikotarpio pabaigos;</w:t>
            </w:r>
          </w:p>
        </w:tc>
      </w:tr>
      <w:tr w:rsidR="00DE390E" w:rsidRPr="00EE063C" w14:paraId="40463872" w14:textId="77777777" w:rsidTr="00946198">
        <w:tc>
          <w:tcPr>
            <w:tcW w:w="1188" w:type="dxa"/>
            <w:shd w:val="clear" w:color="auto" w:fill="auto"/>
          </w:tcPr>
          <w:p w14:paraId="409CA41E" w14:textId="2FDD363B" w:rsidR="00DE390E" w:rsidRPr="00864AB4" w:rsidRDefault="00DE390E" w:rsidP="00DE390E">
            <w:pPr>
              <w:jc w:val="center"/>
            </w:pPr>
            <w:r w:rsidRPr="00063E36">
              <w:t>4.3.2.</w:t>
            </w:r>
            <w:r w:rsidR="004950ED">
              <w:t>3</w:t>
            </w:r>
            <w:r w:rsidRPr="00063E36">
              <w:rPr>
                <w:i/>
              </w:rPr>
              <w:t>.</w:t>
            </w:r>
          </w:p>
        </w:tc>
        <w:tc>
          <w:tcPr>
            <w:tcW w:w="13975" w:type="dxa"/>
            <w:gridSpan w:val="3"/>
            <w:shd w:val="clear" w:color="auto" w:fill="auto"/>
          </w:tcPr>
          <w:p w14:paraId="5450F14F" w14:textId="0407213D" w:rsidR="00DE390E" w:rsidRPr="00EB4DA5" w:rsidRDefault="00115699" w:rsidP="00DE390E">
            <w:pPr>
              <w:jc w:val="both"/>
            </w:pPr>
            <w:r w:rsidRPr="009D7BE0">
              <w:t>naujos darbo vietos sukūrimo ir išlaikymo rodiklio apskaičiavimui ir vertinimui taikyti Lietuvos Respublikos žemės ūkio ministro 2017 m. lapkričio 9 įsakymu Nr. 3D-718 patvirtintą metodiką „</w:t>
            </w:r>
            <w:r w:rsidRPr="009D7BE0">
              <w:rPr>
                <w:color w:val="000000"/>
              </w:rPr>
              <w:t>Projektų, įgyvendinamų pagal Lietuvos kaimo plėtros 2014–2020 metų programos priemones, rodiklio „Naujos darbo vietos sukūrimas ir išlaikymas“ pasiekimo vertinimo metodika“.</w:t>
            </w:r>
            <w:r w:rsidRPr="009D7BE0">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4950ED" w:rsidRPr="00EE063C" w14:paraId="5590B25A" w14:textId="77777777" w:rsidTr="00946198">
        <w:tc>
          <w:tcPr>
            <w:tcW w:w="1188" w:type="dxa"/>
            <w:shd w:val="clear" w:color="auto" w:fill="auto"/>
          </w:tcPr>
          <w:p w14:paraId="466C4923" w14:textId="48B1FBE1" w:rsidR="004950ED" w:rsidRPr="00063E36" w:rsidRDefault="004950ED" w:rsidP="004950ED">
            <w:pPr>
              <w:jc w:val="center"/>
            </w:pPr>
            <w:r w:rsidRPr="005112C6">
              <w:t>4.3.2.4.</w:t>
            </w:r>
          </w:p>
        </w:tc>
        <w:tc>
          <w:tcPr>
            <w:tcW w:w="13975" w:type="dxa"/>
            <w:gridSpan w:val="3"/>
            <w:shd w:val="clear" w:color="auto" w:fill="auto"/>
          </w:tcPr>
          <w:p w14:paraId="433EA6C5" w14:textId="6F18BB08" w:rsidR="004950ED" w:rsidRPr="009D7BE0" w:rsidRDefault="004950ED" w:rsidP="004950ED">
            <w:pPr>
              <w:jc w:val="both"/>
            </w:pPr>
            <w:r w:rsidRPr="005112C6">
              <w:t xml:space="preserve">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w:t>
            </w:r>
            <w:r w:rsidRPr="005112C6">
              <w:lastRenderedPageBreak/>
              <w:t>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D218DD" w:rsidRPr="00EE063C" w14:paraId="6C951F4B" w14:textId="77777777" w:rsidTr="00946198">
        <w:tc>
          <w:tcPr>
            <w:tcW w:w="1188" w:type="dxa"/>
            <w:shd w:val="clear" w:color="auto" w:fill="auto"/>
          </w:tcPr>
          <w:p w14:paraId="27153E6E" w14:textId="0882692C" w:rsidR="00D218DD" w:rsidRPr="00063E36" w:rsidRDefault="00D218DD" w:rsidP="00DE390E">
            <w:pPr>
              <w:jc w:val="center"/>
            </w:pPr>
            <w:r w:rsidRPr="00063E36">
              <w:lastRenderedPageBreak/>
              <w:t>4.3.2.</w:t>
            </w:r>
            <w:r w:rsidR="004950ED">
              <w:t>5</w:t>
            </w:r>
            <w:r>
              <w:t>.</w:t>
            </w:r>
          </w:p>
        </w:tc>
        <w:tc>
          <w:tcPr>
            <w:tcW w:w="13975" w:type="dxa"/>
            <w:gridSpan w:val="3"/>
            <w:shd w:val="clear" w:color="auto" w:fill="auto"/>
          </w:tcPr>
          <w:p w14:paraId="7508C5B1" w14:textId="21A6BADB" w:rsidR="00D218DD" w:rsidRPr="009D7BE0" w:rsidRDefault="00D218DD" w:rsidP="00DE390E">
            <w:pPr>
              <w:jc w:val="both"/>
            </w:pPr>
            <w:r w:rsidRPr="007C1EC2">
              <w:rPr>
                <w:rFonts w:eastAsia="Calibri"/>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950ED" w:rsidRPr="00EE063C" w14:paraId="64FA3073" w14:textId="77777777" w:rsidTr="00946198">
        <w:tc>
          <w:tcPr>
            <w:tcW w:w="1188" w:type="dxa"/>
            <w:shd w:val="clear" w:color="auto" w:fill="auto"/>
          </w:tcPr>
          <w:p w14:paraId="1B2DA8BA" w14:textId="26433919" w:rsidR="004950ED" w:rsidRPr="00864AB4" w:rsidRDefault="004950ED" w:rsidP="004950ED">
            <w:pPr>
              <w:jc w:val="center"/>
            </w:pPr>
            <w:r w:rsidRPr="003762A5">
              <w:t>4.3.2.</w:t>
            </w:r>
            <w:r>
              <w:t>6</w:t>
            </w:r>
            <w:r w:rsidRPr="003762A5">
              <w:t>.</w:t>
            </w:r>
          </w:p>
        </w:tc>
        <w:tc>
          <w:tcPr>
            <w:tcW w:w="13975" w:type="dxa"/>
            <w:gridSpan w:val="3"/>
            <w:shd w:val="clear" w:color="auto" w:fill="auto"/>
          </w:tcPr>
          <w:p w14:paraId="41AEAB9B" w14:textId="01FFE7E0" w:rsidR="004950ED" w:rsidRPr="00EB4DA5" w:rsidRDefault="004950ED" w:rsidP="004950ED">
            <w:pPr>
              <w:jc w:val="both"/>
            </w:pPr>
            <w:r w:rsidRPr="003762A5">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r w:rsidR="00FD5962">
              <w:t>;</w:t>
            </w:r>
          </w:p>
        </w:tc>
      </w:tr>
      <w:tr w:rsidR="00D218DD" w:rsidRPr="00EE063C" w14:paraId="73FD101F" w14:textId="77777777" w:rsidTr="00946198">
        <w:tc>
          <w:tcPr>
            <w:tcW w:w="1188" w:type="dxa"/>
            <w:shd w:val="clear" w:color="auto" w:fill="auto"/>
          </w:tcPr>
          <w:p w14:paraId="4B6CC869" w14:textId="241BF5C0" w:rsidR="00D218DD" w:rsidRPr="00864AB4" w:rsidRDefault="00D218DD" w:rsidP="00D218DD">
            <w:pPr>
              <w:jc w:val="center"/>
            </w:pPr>
            <w:r w:rsidRPr="00742F4C">
              <w:t>4.3.2.</w:t>
            </w:r>
            <w:r w:rsidR="004950ED">
              <w:t>7</w:t>
            </w:r>
            <w:r w:rsidRPr="00742F4C">
              <w:t>.</w:t>
            </w:r>
          </w:p>
        </w:tc>
        <w:tc>
          <w:tcPr>
            <w:tcW w:w="13975" w:type="dxa"/>
            <w:gridSpan w:val="3"/>
            <w:shd w:val="clear" w:color="auto" w:fill="auto"/>
          </w:tcPr>
          <w:p w14:paraId="27514627" w14:textId="5912465F" w:rsidR="00D218DD" w:rsidRPr="00EB4DA5" w:rsidRDefault="00D218DD" w:rsidP="00D218DD">
            <w:pPr>
              <w:jc w:val="both"/>
            </w:pPr>
            <w:r w:rsidRPr="009D7BE0">
              <w:t>jei projekte numatyta vykdyti licencijuojamą veiklą ar veiklą, kuriai vykdyti turi būti išduotas leidimas, pareiškėjas licenciją, leidimą pateik</w:t>
            </w:r>
            <w:r w:rsidR="004950ED">
              <w:t>ti</w:t>
            </w:r>
            <w:r w:rsidRPr="009D7BE0">
              <w:t xml:space="preserve"> su vietos projekto paraiška, arba įsipareig</w:t>
            </w:r>
            <w:r w:rsidR="004950ED">
              <w:t>oti</w:t>
            </w:r>
            <w:r w:rsidRPr="009D7BE0">
              <w:t xml:space="preserve"> pateikti kartu su galutiniu mokėjimo prašymu;</w:t>
            </w:r>
          </w:p>
        </w:tc>
      </w:tr>
      <w:tr w:rsidR="00115699" w:rsidRPr="00EE063C" w14:paraId="646F53EC" w14:textId="77777777" w:rsidTr="00946198">
        <w:tc>
          <w:tcPr>
            <w:tcW w:w="1188" w:type="dxa"/>
            <w:shd w:val="clear" w:color="auto" w:fill="auto"/>
          </w:tcPr>
          <w:p w14:paraId="140824C7" w14:textId="6F46374F" w:rsidR="00115699" w:rsidRPr="00864AB4" w:rsidRDefault="00D218DD" w:rsidP="00115699">
            <w:pPr>
              <w:jc w:val="center"/>
            </w:pPr>
            <w:r>
              <w:t>4.3.2.</w:t>
            </w:r>
            <w:r w:rsidR="004950ED">
              <w:t>8</w:t>
            </w:r>
            <w:r>
              <w:t>.</w:t>
            </w:r>
          </w:p>
        </w:tc>
        <w:tc>
          <w:tcPr>
            <w:tcW w:w="13975" w:type="dxa"/>
            <w:gridSpan w:val="3"/>
            <w:shd w:val="clear" w:color="auto" w:fill="auto"/>
          </w:tcPr>
          <w:p w14:paraId="1777A7DC" w14:textId="4385B00A" w:rsidR="00115699" w:rsidRPr="00560063" w:rsidRDefault="00115699" w:rsidP="00115699">
            <w:pPr>
              <w:jc w:val="both"/>
            </w:pPr>
            <w:r w:rsidRPr="00560063">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r w:rsidR="00FD5962" w:rsidRPr="00560063">
              <w:t>.</w:t>
            </w:r>
          </w:p>
        </w:tc>
      </w:tr>
    </w:tbl>
    <w:p w14:paraId="33BC6CEF" w14:textId="77777777" w:rsidR="003F569B" w:rsidRPr="00EE063C" w:rsidRDefault="003F569B"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943AF5" w14:paraId="4F34FEAB" w14:textId="77777777" w:rsidTr="00F81AA2">
        <w:tc>
          <w:tcPr>
            <w:tcW w:w="15163" w:type="dxa"/>
            <w:gridSpan w:val="2"/>
            <w:shd w:val="clear" w:color="auto" w:fill="F4B083"/>
          </w:tcPr>
          <w:p w14:paraId="3BD0AACB" w14:textId="376C236A" w:rsidR="009C0637" w:rsidRPr="00943AF5" w:rsidRDefault="00E85195" w:rsidP="00D52378">
            <w:pPr>
              <w:suppressAutoHyphens/>
              <w:autoSpaceDE w:val="0"/>
              <w:autoSpaceDN w:val="0"/>
              <w:adjustRightInd w:val="0"/>
              <w:spacing w:line="283" w:lineRule="auto"/>
              <w:textAlignment w:val="center"/>
              <w:rPr>
                <w:b/>
              </w:rPr>
            </w:pPr>
            <w:r w:rsidRPr="00943AF5">
              <w:rPr>
                <w:b/>
              </w:rPr>
              <w:t>5</w:t>
            </w:r>
            <w:r w:rsidR="009C0637" w:rsidRPr="00943AF5">
              <w:rPr>
                <w:b/>
              </w:rPr>
              <w:t xml:space="preserve">. </w:t>
            </w:r>
            <w:r w:rsidR="0056488D" w:rsidRPr="00943AF5">
              <w:rPr>
                <w:b/>
              </w:rPr>
              <w:t xml:space="preserve">PRIE </w:t>
            </w:r>
            <w:r w:rsidR="009C0637" w:rsidRPr="00943AF5">
              <w:rPr>
                <w:b/>
              </w:rPr>
              <w:t>VIETOS PROJEKTO PARAIŠKOS PRIDEDAMI DOKUMENTAI</w:t>
            </w:r>
          </w:p>
        </w:tc>
      </w:tr>
      <w:tr w:rsidR="007875FE" w:rsidRPr="00EE063C" w14:paraId="104C4967" w14:textId="77777777" w:rsidTr="00943AF5">
        <w:trPr>
          <w:trHeight w:val="970"/>
        </w:trPr>
        <w:tc>
          <w:tcPr>
            <w:tcW w:w="15163" w:type="dxa"/>
            <w:gridSpan w:val="2"/>
            <w:shd w:val="clear" w:color="auto" w:fill="auto"/>
          </w:tcPr>
          <w:p w14:paraId="014006AA" w14:textId="6FBA7C9C" w:rsidR="007875FE" w:rsidRPr="00943AF5" w:rsidRDefault="007875FE" w:rsidP="00A92662">
            <w:pPr>
              <w:pStyle w:val="BodyText10"/>
              <w:ind w:right="179" w:firstLine="0"/>
              <w:rPr>
                <w:rFonts w:ascii="Times New Roman" w:hAnsi="Times New Roman" w:cs="Times New Roman"/>
                <w:sz w:val="24"/>
                <w:szCs w:val="24"/>
                <w:lang w:val="lt-LT"/>
              </w:rPr>
            </w:pPr>
            <w:r w:rsidRPr="00943AF5">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943AF5">
              <w:rPr>
                <w:rFonts w:ascii="Times New Roman" w:hAnsi="Times New Roman" w:cs="Times New Roman"/>
                <w:i/>
                <w:sz w:val="24"/>
                <w:szCs w:val="24"/>
                <w:lang w:val="lt-LT"/>
              </w:rPr>
              <w:t xml:space="preserve"> </w:t>
            </w:r>
            <w:r w:rsidRPr="00943AF5">
              <w:rPr>
                <w:rFonts w:ascii="Times New Roman" w:hAnsi="Times New Roman" w:cs="Times New Roman"/>
                <w:sz w:val="24"/>
                <w:szCs w:val="24"/>
                <w:lang w:val="lt-LT"/>
              </w:rPr>
              <w:t>(turi būti pateikiamas originalas arba kopija, patvirtinta pareiškėjo</w:t>
            </w:r>
            <w:r w:rsidR="00DB2076">
              <w:rPr>
                <w:rFonts w:ascii="Times New Roman" w:hAnsi="Times New Roman" w:cs="Times New Roman"/>
                <w:sz w:val="24"/>
                <w:szCs w:val="24"/>
                <w:lang w:val="lt-LT"/>
              </w:rPr>
              <w:t xml:space="preserve"> (arba įgalioto asmens)</w:t>
            </w:r>
            <w:r w:rsidRPr="00943AF5">
              <w:rPr>
                <w:rFonts w:ascii="Times New Roman" w:hAnsi="Times New Roman" w:cs="Times New Roman"/>
                <w:sz w:val="24"/>
                <w:szCs w:val="24"/>
                <w:lang w:val="lt-LT"/>
              </w:rPr>
              <w:t xml:space="preserve"> parašu ir antspaudu (jei toks yra ar jį privaloma turėti) arba notaro Lietuvos Respublikos </w:t>
            </w:r>
            <w:bookmarkStart w:id="1" w:name="n1_150"/>
            <w:r w:rsidRPr="00943AF5">
              <w:rPr>
                <w:rFonts w:ascii="Times New Roman" w:hAnsi="Times New Roman" w:cs="Times New Roman"/>
                <w:sz w:val="24"/>
                <w:szCs w:val="24"/>
                <w:lang w:val="lt-LT"/>
              </w:rPr>
              <w:fldChar w:fldCharType="begin"/>
            </w:r>
            <w:r w:rsidRPr="00943AF5">
              <w:rPr>
                <w:rFonts w:ascii="Times New Roman" w:hAnsi="Times New Roman" w:cs="Times New Roman"/>
                <w:sz w:val="24"/>
                <w:szCs w:val="24"/>
                <w:lang w:val="lt-LT"/>
              </w:rPr>
              <w:instrText xml:space="preserve"> HYPERLINK "https://www.e-tar.lt/portal/lt/legalAct/TAR.BE3136A78E80/ueyRbrFzhg" </w:instrText>
            </w:r>
            <w:r w:rsidRPr="00943AF5">
              <w:rPr>
                <w:rFonts w:ascii="Times New Roman" w:hAnsi="Times New Roman" w:cs="Times New Roman"/>
                <w:sz w:val="24"/>
                <w:szCs w:val="24"/>
                <w:lang w:val="lt-LT"/>
              </w:rPr>
              <w:fldChar w:fldCharType="separate"/>
            </w:r>
            <w:r w:rsidRPr="00943AF5">
              <w:rPr>
                <w:rStyle w:val="Hipersaitas"/>
                <w:rFonts w:ascii="Times New Roman" w:hAnsi="Times New Roman" w:cs="Times New Roman"/>
                <w:sz w:val="24"/>
                <w:szCs w:val="24"/>
                <w:lang w:val="lt-LT"/>
              </w:rPr>
              <w:t>notariato įstatymo</w:t>
            </w:r>
            <w:bookmarkStart w:id="2" w:name="pn1_150"/>
            <w:bookmarkEnd w:id="1"/>
            <w:bookmarkEnd w:id="2"/>
            <w:r w:rsidRPr="00943AF5">
              <w:rPr>
                <w:rFonts w:ascii="Times New Roman" w:hAnsi="Times New Roman" w:cs="Times New Roman"/>
                <w:sz w:val="24"/>
                <w:szCs w:val="24"/>
                <w:lang w:val="lt-LT"/>
              </w:rPr>
              <w:fldChar w:fldCharType="end"/>
            </w:r>
            <w:r w:rsidRPr="00943AF5">
              <w:rPr>
                <w:rFonts w:ascii="Times New Roman" w:hAnsi="Times New Roman" w:cs="Times New Roman"/>
                <w:sz w:val="24"/>
                <w:szCs w:val="24"/>
                <w:lang w:val="lt-LT"/>
              </w:rPr>
              <w:t xml:space="preserve"> nustatyta tvarka):</w:t>
            </w:r>
          </w:p>
        </w:tc>
      </w:tr>
      <w:tr w:rsidR="004A22D9" w:rsidRPr="00EE063C" w14:paraId="2DCA02C8" w14:textId="77777777" w:rsidTr="00E01106">
        <w:trPr>
          <w:trHeight w:val="342"/>
        </w:trPr>
        <w:tc>
          <w:tcPr>
            <w:tcW w:w="2660" w:type="dxa"/>
            <w:vMerge w:val="restart"/>
            <w:shd w:val="clear" w:color="auto" w:fill="auto"/>
          </w:tcPr>
          <w:p w14:paraId="2ECCDC87" w14:textId="0043C04C" w:rsidR="004A22D9" w:rsidRPr="001B50B8" w:rsidRDefault="004A22D9" w:rsidP="00E01106">
            <w:pPr>
              <w:pStyle w:val="BodyText10"/>
              <w:ind w:firstLine="0"/>
              <w:jc w:val="center"/>
              <w:rPr>
                <w:rFonts w:ascii="Times New Roman" w:hAnsi="Times New Roman" w:cs="Times New Roman"/>
                <w:b/>
                <w:sz w:val="24"/>
                <w:szCs w:val="24"/>
                <w:lang w:val="lt-LT"/>
              </w:rPr>
            </w:pPr>
            <w:r w:rsidRPr="001B50B8">
              <w:rPr>
                <w:rFonts w:ascii="Times New Roman" w:hAnsi="Times New Roman" w:cs="Times New Roman"/>
                <w:b/>
                <w:sz w:val="24"/>
                <w:szCs w:val="24"/>
                <w:lang w:val="lt-LT"/>
              </w:rPr>
              <w:t xml:space="preserve">5.1. </w:t>
            </w:r>
            <w:r w:rsidR="007C6CA9" w:rsidRPr="001B50B8">
              <w:rPr>
                <w:rFonts w:ascii="Times New Roman" w:hAnsi="Times New Roman" w:cs="Times New Roman"/>
                <w:b/>
                <w:sz w:val="24"/>
                <w:szCs w:val="24"/>
                <w:lang w:val="lt-LT"/>
              </w:rPr>
              <w:t>T</w:t>
            </w:r>
            <w:r w:rsidRPr="001B50B8">
              <w:rPr>
                <w:rFonts w:ascii="Times New Roman" w:hAnsi="Times New Roman" w:cs="Times New Roman"/>
                <w:b/>
                <w:sz w:val="24"/>
                <w:szCs w:val="24"/>
                <w:lang w:val="lt-LT"/>
              </w:rPr>
              <w:t>uri būti pateikti šie dokumentai</w:t>
            </w:r>
            <w:r w:rsidR="0031216D" w:rsidRPr="001B50B8">
              <w:rPr>
                <w:rFonts w:ascii="Times New Roman" w:hAnsi="Times New Roman" w:cs="Times New Roman"/>
                <w:b/>
                <w:sz w:val="24"/>
                <w:szCs w:val="24"/>
                <w:lang w:val="lt-LT"/>
              </w:rPr>
              <w:t>:</w:t>
            </w:r>
          </w:p>
          <w:p w14:paraId="59A8BD40" w14:textId="6CEFC47D" w:rsidR="004A22D9" w:rsidRPr="001B50B8" w:rsidRDefault="004A22D9" w:rsidP="00E01106">
            <w:pPr>
              <w:suppressAutoHyphens/>
              <w:autoSpaceDE w:val="0"/>
              <w:autoSpaceDN w:val="0"/>
              <w:adjustRightInd w:val="0"/>
              <w:spacing w:line="283" w:lineRule="auto"/>
              <w:jc w:val="center"/>
              <w:textAlignment w:val="center"/>
              <w:rPr>
                <w:b/>
              </w:rPr>
            </w:pPr>
          </w:p>
        </w:tc>
        <w:tc>
          <w:tcPr>
            <w:tcW w:w="12503" w:type="dxa"/>
            <w:shd w:val="clear" w:color="auto" w:fill="auto"/>
          </w:tcPr>
          <w:p w14:paraId="477F1AFE" w14:textId="77777777" w:rsidR="003E1A5D" w:rsidRPr="004C7AE2" w:rsidRDefault="003E1A5D" w:rsidP="003E1A5D">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1. </w:t>
            </w:r>
            <w:r w:rsidRPr="004C7AE2">
              <w:rPr>
                <w:rFonts w:ascii="Times New Roman" w:hAnsi="Times New Roman" w:cs="Times New Roman"/>
                <w:sz w:val="24"/>
                <w:szCs w:val="24"/>
                <w:u w:val="single"/>
                <w:lang w:val="lt-LT"/>
              </w:rPr>
              <w:t>Dokumentai,</w:t>
            </w:r>
            <w:r>
              <w:rPr>
                <w:rFonts w:ascii="Times New Roman" w:hAnsi="Times New Roman" w:cs="Times New Roman"/>
                <w:sz w:val="24"/>
                <w:szCs w:val="24"/>
                <w:u w:val="single"/>
                <w:lang w:val="lt-LT"/>
              </w:rPr>
              <w:t xml:space="preserve"> </w:t>
            </w:r>
            <w:r w:rsidRPr="004C7AE2">
              <w:rPr>
                <w:rFonts w:ascii="Times New Roman" w:hAnsi="Times New Roman" w:cs="Times New Roman"/>
                <w:sz w:val="24"/>
                <w:szCs w:val="24"/>
                <w:u w:val="single"/>
                <w:lang w:val="lt-LT"/>
              </w:rPr>
              <w:t xml:space="preserve">pagrindžiantys atitiktį vietos projektų atrankos kriterijams </w:t>
            </w:r>
            <w:r w:rsidRPr="004C7AE2">
              <w:rPr>
                <w:rFonts w:ascii="Times New Roman" w:hAnsi="Times New Roman" w:cs="Times New Roman"/>
                <w:sz w:val="24"/>
                <w:szCs w:val="24"/>
                <w:lang w:val="lt-LT"/>
              </w:rPr>
              <w:t>(</w:t>
            </w:r>
            <w:r w:rsidRPr="004C7AE2">
              <w:rPr>
                <w:rFonts w:ascii="Times New Roman" w:hAnsi="Times New Roman" w:cs="Times New Roman"/>
                <w:i/>
                <w:sz w:val="24"/>
                <w:szCs w:val="24"/>
                <w:lang w:val="lt-LT"/>
              </w:rPr>
              <w:t>nurodyti FSA lentelės „Vietos projektų atrankos kriterijai“ stulpelyje „</w:t>
            </w:r>
            <w:proofErr w:type="spellStart"/>
            <w:r w:rsidRPr="004C7AE2">
              <w:rPr>
                <w:rFonts w:ascii="Times New Roman" w:hAnsi="Times New Roman" w:cs="Times New Roman"/>
                <w:i/>
                <w:sz w:val="24"/>
                <w:szCs w:val="24"/>
                <w:lang w:val="lt-LT"/>
              </w:rPr>
              <w:t>Patikrinamumas</w:t>
            </w:r>
            <w:proofErr w:type="spellEnd"/>
            <w:r w:rsidRPr="004C7AE2">
              <w:rPr>
                <w:rFonts w:ascii="Times New Roman" w:hAnsi="Times New Roman" w:cs="Times New Roman"/>
                <w:i/>
                <w:sz w:val="24"/>
                <w:szCs w:val="24"/>
                <w:lang w:val="lt-LT"/>
              </w:rPr>
              <w:t>“</w:t>
            </w:r>
            <w:r w:rsidRPr="004C7AE2">
              <w:rPr>
                <w:rFonts w:ascii="Times New Roman" w:hAnsi="Times New Roman" w:cs="Times New Roman"/>
                <w:sz w:val="24"/>
                <w:szCs w:val="24"/>
                <w:lang w:val="lt-LT"/>
              </w:rPr>
              <w:t>).</w:t>
            </w:r>
          </w:p>
          <w:p w14:paraId="723B561E" w14:textId="77777777" w:rsidR="003E1A5D" w:rsidRPr="004C7AE2" w:rsidRDefault="003E1A5D" w:rsidP="003E1A5D">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2. </w:t>
            </w:r>
            <w:r w:rsidRPr="004C7AE2">
              <w:rPr>
                <w:rFonts w:ascii="Times New Roman" w:hAnsi="Times New Roman" w:cs="Times New Roman"/>
                <w:sz w:val="24"/>
                <w:szCs w:val="24"/>
                <w:u w:val="single"/>
                <w:lang w:val="lt-LT"/>
              </w:rPr>
              <w:t>Dokumentai, pagrindžiantys atitiktį tinkamumo sąlygoms, susijusioms su tinkamomis finansuoti išlaidomis</w:t>
            </w:r>
            <w:r w:rsidRPr="004C7AE2">
              <w:rPr>
                <w:rFonts w:ascii="Times New Roman" w:hAnsi="Times New Roman" w:cs="Times New Roman"/>
                <w:sz w:val="24"/>
                <w:szCs w:val="24"/>
                <w:lang w:val="lt-LT"/>
              </w:rPr>
              <w:t>:</w:t>
            </w:r>
          </w:p>
          <w:p w14:paraId="6963A08D" w14:textId="77777777" w:rsidR="003E1A5D" w:rsidRPr="004C7AE2" w:rsidRDefault="003E1A5D" w:rsidP="003E1A5D">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2.1. </w:t>
            </w:r>
            <w:proofErr w:type="spellStart"/>
            <w:r w:rsidRPr="004C7AE2">
              <w:rPr>
                <w:rFonts w:ascii="Times New Roman" w:hAnsi="Times New Roman" w:cs="Times New Roman"/>
                <w:sz w:val="24"/>
                <w:szCs w:val="24"/>
              </w:rPr>
              <w:t>viešųjų</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pirkimų</w:t>
            </w:r>
            <w:proofErr w:type="spellEnd"/>
            <w:r w:rsidRPr="004C7AE2">
              <w:rPr>
                <w:rFonts w:ascii="Times New Roman" w:hAnsi="Times New Roman" w:cs="Times New Roman"/>
                <w:sz w:val="24"/>
                <w:szCs w:val="24"/>
              </w:rPr>
              <w:t>/</w:t>
            </w:r>
            <w:proofErr w:type="spellStart"/>
            <w:r w:rsidRPr="004C7AE2">
              <w:rPr>
                <w:rFonts w:ascii="Times New Roman" w:hAnsi="Times New Roman" w:cs="Times New Roman"/>
                <w:sz w:val="24"/>
                <w:szCs w:val="24"/>
              </w:rPr>
              <w:t>pirkimų</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dokumentai</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išlaidų</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pagrindimo</w:t>
            </w:r>
            <w:proofErr w:type="spellEnd"/>
            <w:r w:rsidRPr="004C7AE2">
              <w:rPr>
                <w:rFonts w:ascii="Times New Roman" w:hAnsi="Times New Roman" w:cs="Times New Roman"/>
                <w:sz w:val="24"/>
                <w:szCs w:val="24"/>
              </w:rPr>
              <w:t xml:space="preserve"> </w:t>
            </w:r>
            <w:proofErr w:type="spellStart"/>
            <w:proofErr w:type="gramStart"/>
            <w:r w:rsidRPr="004C7AE2">
              <w:rPr>
                <w:rFonts w:ascii="Times New Roman" w:hAnsi="Times New Roman" w:cs="Times New Roman"/>
                <w:sz w:val="24"/>
                <w:szCs w:val="24"/>
              </w:rPr>
              <w:t>ir</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išlaidų</w:t>
            </w:r>
            <w:proofErr w:type="spellEnd"/>
            <w:proofErr w:type="gram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apmokėjimo</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įrodymo</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dokumentai</w:t>
            </w:r>
            <w:proofErr w:type="spellEnd"/>
            <w:r w:rsidRPr="004C7AE2">
              <w:rPr>
                <w:rFonts w:ascii="Times New Roman" w:hAnsi="Times New Roman" w:cs="Times New Roman"/>
                <w:sz w:val="24"/>
                <w:szCs w:val="24"/>
                <w:lang w:val="lt-LT"/>
              </w:rPr>
              <w:t xml:space="preserve"> (</w:t>
            </w:r>
            <w:r w:rsidRPr="004C7AE2">
              <w:rPr>
                <w:rFonts w:ascii="Times New Roman" w:hAnsi="Times New Roman" w:cs="Times New Roman"/>
                <w:i/>
                <w:sz w:val="24"/>
                <w:szCs w:val="24"/>
                <w:lang w:val="lt-LT"/>
              </w:rPr>
              <w:t>taikoma jei jau yra patirtos bendrosios išlaidos).</w:t>
            </w:r>
          </w:p>
          <w:p w14:paraId="1C4D3976" w14:textId="77777777" w:rsidR="003E1A5D" w:rsidRPr="004C7AE2" w:rsidRDefault="003E1A5D" w:rsidP="003E1A5D">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3. </w:t>
            </w:r>
            <w:r w:rsidRPr="004C7AE2">
              <w:rPr>
                <w:rFonts w:ascii="Times New Roman" w:hAnsi="Times New Roman" w:cs="Times New Roman"/>
                <w:sz w:val="24"/>
                <w:szCs w:val="24"/>
                <w:u w:val="single"/>
                <w:lang w:val="lt-LT"/>
              </w:rPr>
              <w:t>Dokumentai, pagrindžiantys tinkamas vietos projekto išlaidas</w:t>
            </w:r>
            <w:r w:rsidRPr="004C7AE2">
              <w:rPr>
                <w:rFonts w:ascii="Times New Roman" w:hAnsi="Times New Roman" w:cs="Times New Roman"/>
                <w:sz w:val="24"/>
                <w:szCs w:val="24"/>
                <w:lang w:val="lt-LT"/>
              </w:rPr>
              <w:t>:</w:t>
            </w:r>
          </w:p>
          <w:p w14:paraId="59A22AC0" w14:textId="77777777" w:rsidR="003E1A5D" w:rsidRPr="004C7AE2" w:rsidRDefault="003E1A5D" w:rsidP="003E1A5D">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3.1. </w:t>
            </w:r>
            <w:proofErr w:type="spellStart"/>
            <w:r w:rsidRPr="004C7AE2">
              <w:rPr>
                <w:rFonts w:ascii="Times New Roman" w:eastAsia="Calibri" w:hAnsi="Times New Roman" w:cs="Times New Roman"/>
                <w:color w:val="000000"/>
                <w:sz w:val="24"/>
                <w:szCs w:val="24"/>
              </w:rPr>
              <w:t>prekių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tiekėjų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ir</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arba</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paslaugų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teikėjų</w:t>
            </w:r>
            <w:proofErr w:type="spellEnd"/>
            <w:r w:rsidRPr="004C7AE2">
              <w:rPr>
                <w:rFonts w:ascii="Times New Roman" w:hAnsi="Times New Roman" w:cs="Times New Roman"/>
                <w:sz w:val="24"/>
                <w:szCs w:val="24"/>
                <w:lang w:val="lt-LT"/>
              </w:rPr>
              <w:t xml:space="preserve"> komerciniai pasiūlymai;</w:t>
            </w:r>
          </w:p>
          <w:p w14:paraId="3D4EDB25" w14:textId="77777777" w:rsidR="003E1A5D" w:rsidRPr="004C7AE2" w:rsidRDefault="003E1A5D" w:rsidP="003E1A5D">
            <w:pPr>
              <w:pStyle w:val="BodyText10"/>
              <w:ind w:firstLine="0"/>
              <w:rPr>
                <w:rFonts w:ascii="Times New Roman" w:eastAsia="Calibri" w:hAnsi="Times New Roman" w:cs="Times New Roman"/>
                <w:color w:val="000000"/>
                <w:sz w:val="24"/>
                <w:szCs w:val="24"/>
              </w:rPr>
            </w:pPr>
            <w:r w:rsidRPr="004C7AE2">
              <w:rPr>
                <w:rFonts w:ascii="Times New Roman" w:hAnsi="Times New Roman" w:cs="Times New Roman"/>
                <w:sz w:val="24"/>
                <w:szCs w:val="24"/>
                <w:lang w:val="lt-LT"/>
              </w:rPr>
              <w:t>3.2</w:t>
            </w:r>
            <w:r w:rsidRPr="004C7AE2">
              <w:rPr>
                <w:rFonts w:ascii="Times New Roman" w:hAnsi="Times New Roman" w:cs="Times New Roman"/>
                <w:i/>
                <w:sz w:val="24"/>
                <w:szCs w:val="24"/>
                <w:lang w:val="lt-LT"/>
              </w:rPr>
              <w:t>.</w:t>
            </w:r>
            <w:r>
              <w:rPr>
                <w:rFonts w:ascii="Times New Roman" w:hAnsi="Times New Roman" w:cs="Times New Roman"/>
                <w:i/>
                <w:sz w:val="24"/>
                <w:szCs w:val="24"/>
                <w:lang w:val="lt-LT"/>
              </w:rPr>
              <w:t xml:space="preserve"> </w:t>
            </w:r>
            <w:proofErr w:type="spellStart"/>
            <w:r w:rsidRPr="004C7AE2">
              <w:rPr>
                <w:rFonts w:ascii="Times New Roman" w:eastAsia="Calibri" w:hAnsi="Times New Roman" w:cs="Times New Roman"/>
                <w:color w:val="000000"/>
                <w:sz w:val="24"/>
                <w:szCs w:val="24"/>
              </w:rPr>
              <w:t>prekių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tiekėjų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ir</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arba</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paslaugų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teikėjų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interneto</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tinklalapiuose</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esančios</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kainos</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kompiuterio</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ekrano</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nuotraukų</w:t>
            </w:r>
            <w:proofErr w:type="spellEnd"/>
            <w:r w:rsidRPr="004C7AE2">
              <w:rPr>
                <w:rFonts w:ascii="Times New Roman" w:eastAsia="Calibri" w:hAnsi="Times New Roman" w:cs="Times New Roman"/>
                <w:color w:val="000000"/>
                <w:sz w:val="24"/>
                <w:szCs w:val="24"/>
              </w:rPr>
              <w:t xml:space="preserve"> forma (</w:t>
            </w:r>
            <w:proofErr w:type="spellStart"/>
            <w:r w:rsidRPr="004C7AE2">
              <w:rPr>
                <w:rFonts w:ascii="Times New Roman" w:eastAsia="Calibri" w:hAnsi="Times New Roman" w:cs="Times New Roman"/>
                <w:color w:val="000000"/>
                <w:sz w:val="24"/>
                <w:szCs w:val="24"/>
              </w:rPr>
              <w:t>anglų</w:t>
            </w:r>
            <w:proofErr w:type="spellEnd"/>
            <w:r w:rsidRPr="004C7AE2">
              <w:rPr>
                <w:rFonts w:ascii="Times New Roman" w:eastAsia="Calibri" w:hAnsi="Times New Roman" w:cs="Times New Roman"/>
                <w:color w:val="000000"/>
                <w:sz w:val="24"/>
                <w:szCs w:val="24"/>
              </w:rPr>
              <w:t xml:space="preserve"> k. </w:t>
            </w:r>
            <w:r w:rsidRPr="004C7AE2">
              <w:rPr>
                <w:rFonts w:ascii="Times New Roman" w:eastAsia="Calibri" w:hAnsi="Times New Roman" w:cs="Times New Roman"/>
                <w:i/>
                <w:color w:val="000000"/>
                <w:sz w:val="24"/>
                <w:szCs w:val="24"/>
              </w:rPr>
              <w:t xml:space="preserve">„Print </w:t>
            </w:r>
            <w:proofErr w:type="gramStart"/>
            <w:r w:rsidRPr="004C7AE2">
              <w:rPr>
                <w:rFonts w:ascii="Times New Roman" w:eastAsia="Calibri" w:hAnsi="Times New Roman" w:cs="Times New Roman"/>
                <w:i/>
                <w:color w:val="000000"/>
                <w:sz w:val="24"/>
                <w:szCs w:val="24"/>
              </w:rPr>
              <w:t>Screen</w:t>
            </w:r>
            <w:r w:rsidRPr="004C7AE2">
              <w:rPr>
                <w:rFonts w:ascii="Times New Roman" w:eastAsia="Calibri" w:hAnsi="Times New Roman" w:cs="Times New Roman"/>
                <w:color w:val="000000"/>
                <w:sz w:val="24"/>
                <w:szCs w:val="24"/>
              </w:rPr>
              <w:t>“</w:t>
            </w:r>
            <w:proofErr w:type="gramEnd"/>
            <w:r w:rsidRPr="004C7AE2">
              <w:rPr>
                <w:rFonts w:ascii="Times New Roman" w:eastAsia="Calibri" w:hAnsi="Times New Roman" w:cs="Times New Roman"/>
                <w:color w:val="000000"/>
                <w:sz w:val="24"/>
                <w:szCs w:val="24"/>
              </w:rPr>
              <w:t>);</w:t>
            </w:r>
          </w:p>
          <w:p w14:paraId="5792977A" w14:textId="6C5194D5" w:rsidR="000D1119" w:rsidRPr="003E1A5D" w:rsidRDefault="003E1A5D" w:rsidP="003E1A5D">
            <w:pPr>
              <w:pStyle w:val="BodyText10"/>
              <w:ind w:firstLine="0"/>
              <w:rPr>
                <w:rFonts w:ascii="Times New Roman" w:hAnsi="Times New Roman" w:cs="Times New Roman"/>
                <w:sz w:val="24"/>
                <w:szCs w:val="24"/>
                <w:lang w:val="lt-LT"/>
              </w:rPr>
            </w:pPr>
            <w:r w:rsidRPr="004C7AE2">
              <w:rPr>
                <w:rFonts w:ascii="Times New Roman" w:eastAsia="Calibri" w:hAnsi="Times New Roman" w:cs="Times New Roman"/>
                <w:color w:val="000000"/>
                <w:sz w:val="24"/>
                <w:szCs w:val="24"/>
              </w:rPr>
              <w:t xml:space="preserve">3.3. </w:t>
            </w:r>
            <w:proofErr w:type="spellStart"/>
            <w:r w:rsidRPr="004C7AE2">
              <w:rPr>
                <w:rFonts w:ascii="Times New Roman" w:eastAsia="Calibri" w:hAnsi="Times New Roman" w:cs="Times New Roman"/>
                <w:color w:val="000000"/>
                <w:sz w:val="24"/>
                <w:szCs w:val="24"/>
              </w:rPr>
              <w:t>kiti</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dokumentai</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leidžiantys</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objektyviai</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palyginti</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prekių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tiekėjų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ir</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arba</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paslaugų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teikėjų</w:t>
            </w:r>
            <w:proofErr w:type="spellEnd"/>
            <w:r>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siūlomas</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kainas</w:t>
            </w:r>
            <w:proofErr w:type="spellEnd"/>
            <w:r w:rsidRPr="004C7AE2">
              <w:rPr>
                <w:rFonts w:ascii="Times New Roman" w:eastAsia="Calibri" w:hAnsi="Times New Roman" w:cs="Times New Roman"/>
                <w:color w:val="000000"/>
                <w:sz w:val="24"/>
                <w:szCs w:val="24"/>
              </w:rPr>
              <w:t>.</w:t>
            </w: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56D5E264" w:rsidR="004A22D9" w:rsidRPr="003B21B2" w:rsidRDefault="00C830A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4</w:t>
            </w:r>
            <w:r w:rsidR="004A22D9" w:rsidRPr="003B21B2">
              <w:rPr>
                <w:rFonts w:ascii="Times New Roman" w:hAnsi="Times New Roman" w:cs="Times New Roman"/>
                <w:sz w:val="24"/>
                <w:szCs w:val="24"/>
                <w:lang w:val="lt-LT"/>
              </w:rPr>
              <w:t xml:space="preserve">. </w:t>
            </w:r>
            <w:r w:rsidR="004A22D9" w:rsidRPr="003B21B2">
              <w:rPr>
                <w:rFonts w:ascii="Times New Roman" w:hAnsi="Times New Roman" w:cs="Times New Roman"/>
                <w:sz w:val="24"/>
                <w:szCs w:val="24"/>
                <w:u w:val="single"/>
                <w:lang w:val="lt-LT"/>
              </w:rPr>
              <w:t>Dokumentai, pagrindžiantys pareiškėjo ir partnerio (-</w:t>
            </w:r>
            <w:proofErr w:type="spellStart"/>
            <w:r w:rsidR="003E1A5D" w:rsidRPr="003B21B2">
              <w:rPr>
                <w:rFonts w:ascii="Times New Roman" w:hAnsi="Times New Roman" w:cs="Times New Roman"/>
                <w:sz w:val="24"/>
                <w:szCs w:val="24"/>
                <w:u w:val="single"/>
                <w:lang w:val="lt-LT"/>
              </w:rPr>
              <w:t>i</w:t>
            </w:r>
            <w:r w:rsidR="004A22D9" w:rsidRPr="003B21B2">
              <w:rPr>
                <w:rFonts w:ascii="Times New Roman" w:hAnsi="Times New Roman" w:cs="Times New Roman"/>
                <w:sz w:val="24"/>
                <w:szCs w:val="24"/>
                <w:u w:val="single"/>
                <w:lang w:val="lt-LT"/>
              </w:rPr>
              <w:t>ų</w:t>
            </w:r>
            <w:proofErr w:type="spellEnd"/>
            <w:r w:rsidR="004A22D9" w:rsidRPr="003B21B2">
              <w:rPr>
                <w:rFonts w:ascii="Times New Roman" w:hAnsi="Times New Roman" w:cs="Times New Roman"/>
                <w:sz w:val="24"/>
                <w:szCs w:val="24"/>
                <w:u w:val="single"/>
                <w:lang w:val="lt-LT"/>
              </w:rPr>
              <w:t>)</w:t>
            </w:r>
            <w:r w:rsidR="004A22D9" w:rsidRPr="003B21B2">
              <w:rPr>
                <w:rFonts w:ascii="Times New Roman" w:hAnsi="Times New Roman" w:cs="Times New Roman"/>
                <w:i/>
                <w:sz w:val="24"/>
                <w:szCs w:val="24"/>
                <w:u w:val="single"/>
                <w:lang w:val="lt-LT"/>
              </w:rPr>
              <w:t xml:space="preserve"> </w:t>
            </w:r>
            <w:r w:rsidR="004A22D9" w:rsidRPr="003B21B2">
              <w:rPr>
                <w:rFonts w:ascii="Times New Roman" w:hAnsi="Times New Roman" w:cs="Times New Roman"/>
                <w:sz w:val="24"/>
                <w:szCs w:val="24"/>
                <w:u w:val="single"/>
                <w:lang w:val="lt-LT"/>
              </w:rPr>
              <w:t>tinkamumą</w:t>
            </w:r>
            <w:r w:rsidR="004A22D9" w:rsidRPr="003B21B2">
              <w:rPr>
                <w:rFonts w:ascii="Times New Roman" w:hAnsi="Times New Roman" w:cs="Times New Roman"/>
                <w:sz w:val="24"/>
                <w:szCs w:val="24"/>
                <w:lang w:val="lt-LT"/>
              </w:rPr>
              <w:t>:</w:t>
            </w:r>
          </w:p>
          <w:p w14:paraId="49D694D8" w14:textId="6CF524DC" w:rsidR="004A22D9" w:rsidRPr="003B21B2" w:rsidRDefault="00C830A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lastRenderedPageBreak/>
              <w:t>4</w:t>
            </w:r>
            <w:r w:rsidR="004A22D9" w:rsidRPr="003B21B2">
              <w:rPr>
                <w:rFonts w:ascii="Times New Roman" w:hAnsi="Times New Roman" w:cs="Times New Roman"/>
                <w:sz w:val="24"/>
                <w:szCs w:val="24"/>
                <w:lang w:val="lt-LT"/>
              </w:rPr>
              <w:t>.1. Pareiškėjo ir (ar) partnerio (-</w:t>
            </w:r>
            <w:proofErr w:type="spellStart"/>
            <w:r w:rsidR="003E1A5D" w:rsidRPr="003B21B2">
              <w:rPr>
                <w:rFonts w:ascii="Times New Roman" w:hAnsi="Times New Roman" w:cs="Times New Roman"/>
                <w:sz w:val="24"/>
                <w:szCs w:val="24"/>
                <w:lang w:val="lt-LT"/>
              </w:rPr>
              <w:t>i</w:t>
            </w:r>
            <w:r w:rsidR="004A22D9" w:rsidRPr="003B21B2">
              <w:rPr>
                <w:rFonts w:ascii="Times New Roman" w:hAnsi="Times New Roman" w:cs="Times New Roman"/>
                <w:sz w:val="24"/>
                <w:szCs w:val="24"/>
                <w:lang w:val="lt-LT"/>
              </w:rPr>
              <w:t>ų</w:t>
            </w:r>
            <w:proofErr w:type="spellEnd"/>
            <w:r w:rsidR="004A22D9" w:rsidRPr="003B21B2">
              <w:rPr>
                <w:rFonts w:ascii="Times New Roman" w:hAnsi="Times New Roman" w:cs="Times New Roman"/>
                <w:sz w:val="24"/>
                <w:szCs w:val="24"/>
                <w:lang w:val="lt-LT"/>
              </w:rPr>
              <w:t xml:space="preserve">) rašytinis </w:t>
            </w:r>
            <w:r w:rsidR="004A22D9" w:rsidRPr="003B21B2">
              <w:rPr>
                <w:rFonts w:ascii="Times New Roman" w:hAnsi="Times New Roman" w:cs="Times New Roman"/>
                <w:sz w:val="24"/>
                <w:szCs w:val="24"/>
                <w:u w:val="single"/>
                <w:lang w:val="lt-LT"/>
              </w:rPr>
              <w:t xml:space="preserve">prašymas </w:t>
            </w:r>
            <w:r w:rsidR="004A22D9" w:rsidRPr="003B21B2">
              <w:rPr>
                <w:rFonts w:ascii="Times New Roman" w:hAnsi="Times New Roman" w:cs="Times New Roman"/>
                <w:color w:val="000000"/>
                <w:sz w:val="24"/>
                <w:szCs w:val="24"/>
                <w:u w:val="single"/>
                <w:lang w:val="lt-LT"/>
              </w:rPr>
              <w:t>nušalinti</w:t>
            </w:r>
            <w:r w:rsidR="004A22D9" w:rsidRPr="003B21B2">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w:t>
            </w:r>
            <w:proofErr w:type="spellStart"/>
            <w:r w:rsidR="003E1A5D" w:rsidRPr="003B21B2">
              <w:rPr>
                <w:rFonts w:ascii="Times New Roman" w:hAnsi="Times New Roman" w:cs="Times New Roman"/>
                <w:color w:val="000000"/>
                <w:sz w:val="24"/>
                <w:szCs w:val="24"/>
                <w:lang w:val="lt-LT"/>
              </w:rPr>
              <w:t>i</w:t>
            </w:r>
            <w:r w:rsidR="004A22D9" w:rsidRPr="003B21B2">
              <w:rPr>
                <w:rFonts w:ascii="Times New Roman" w:hAnsi="Times New Roman" w:cs="Times New Roman"/>
                <w:color w:val="000000"/>
                <w:sz w:val="24"/>
                <w:szCs w:val="24"/>
                <w:lang w:val="lt-LT"/>
              </w:rPr>
              <w:t>ai</w:t>
            </w:r>
            <w:proofErr w:type="spellEnd"/>
            <w:r w:rsidR="004A22D9" w:rsidRPr="003B21B2">
              <w:rPr>
                <w:rFonts w:ascii="Times New Roman" w:hAnsi="Times New Roman" w:cs="Times New Roman"/>
                <w:color w:val="000000"/>
                <w:sz w:val="24"/>
                <w:szCs w:val="24"/>
                <w:lang w:val="lt-LT"/>
              </w:rPr>
              <w:t>)</w:t>
            </w:r>
            <w:r w:rsidR="004A22D9" w:rsidRPr="003B21B2">
              <w:rPr>
                <w:rFonts w:ascii="Times New Roman" w:hAnsi="Times New Roman" w:cs="Times New Roman"/>
                <w:i/>
                <w:color w:val="000000"/>
                <w:sz w:val="24"/>
                <w:szCs w:val="24"/>
                <w:lang w:val="lt-LT"/>
              </w:rPr>
              <w:t xml:space="preserve"> </w:t>
            </w:r>
            <w:r w:rsidR="004A22D9" w:rsidRPr="003B21B2">
              <w:rPr>
                <w:rFonts w:ascii="Times New Roman" w:hAnsi="Times New Roman" w:cs="Times New Roman"/>
                <w:color w:val="000000"/>
                <w:sz w:val="24"/>
                <w:szCs w:val="24"/>
                <w:lang w:val="lt-LT"/>
              </w:rPr>
              <w:t xml:space="preserve">yra VVG kolegialaus valdymo organo narys, VVG darbuotojas arba šiems </w:t>
            </w:r>
            <w:r w:rsidR="00DB2076" w:rsidRPr="003B21B2">
              <w:rPr>
                <w:rFonts w:ascii="Times New Roman" w:hAnsi="Times New Roman" w:cs="Times New Roman"/>
                <w:color w:val="000000"/>
                <w:sz w:val="24"/>
                <w:szCs w:val="24"/>
                <w:lang w:val="lt-LT"/>
              </w:rPr>
              <w:t>nurodytiems</w:t>
            </w:r>
            <w:r w:rsidR="004A22D9" w:rsidRPr="003B21B2">
              <w:rPr>
                <w:rFonts w:ascii="Times New Roman" w:hAnsi="Times New Roman" w:cs="Times New Roman"/>
                <w:color w:val="000000"/>
                <w:sz w:val="24"/>
                <w:szCs w:val="24"/>
                <w:lang w:val="lt-LT"/>
              </w:rPr>
              <w:t xml:space="preserve"> asmenims artimi asmenys</w:t>
            </w:r>
            <w:r w:rsidR="00DB2076" w:rsidRPr="003B21B2">
              <w:rPr>
                <w:rFonts w:ascii="Times New Roman" w:hAnsi="Times New Roman" w:cs="Times New Roman"/>
                <w:color w:val="000000"/>
                <w:sz w:val="24"/>
                <w:szCs w:val="24"/>
                <w:lang w:val="lt-LT"/>
              </w:rPr>
              <w:t>, todėl</w:t>
            </w:r>
            <w:r w:rsidR="004A22D9" w:rsidRPr="003B21B2">
              <w:rPr>
                <w:rFonts w:ascii="Times New Roman" w:hAnsi="Times New Roman" w:cs="Times New Roman"/>
                <w:color w:val="000000"/>
                <w:sz w:val="24"/>
                <w:szCs w:val="24"/>
                <w:lang w:val="lt-LT"/>
              </w:rPr>
              <w:t xml:space="preserve"> kyla interesų konfliktas ir (arba) atsiranda asmeninis suinteresuotumas, kaip apibrėž</w:t>
            </w:r>
            <w:r w:rsidR="0037538C">
              <w:rPr>
                <w:rFonts w:ascii="Times New Roman" w:hAnsi="Times New Roman" w:cs="Times New Roman"/>
                <w:color w:val="000000"/>
                <w:sz w:val="24"/>
                <w:szCs w:val="24"/>
                <w:lang w:val="lt-LT"/>
              </w:rPr>
              <w:t>t</w:t>
            </w:r>
            <w:r w:rsidR="004A22D9" w:rsidRPr="003B21B2">
              <w:rPr>
                <w:rFonts w:ascii="Times New Roman" w:hAnsi="Times New Roman" w:cs="Times New Roman"/>
                <w:color w:val="000000"/>
                <w:sz w:val="24"/>
                <w:szCs w:val="24"/>
                <w:lang w:val="lt-LT"/>
              </w:rPr>
              <w:t xml:space="preserve">a Lietuvos Respublikos viešųjų ir privačių interesų derinimo valstybės tarnyboje įstatymo 2 str. ir </w:t>
            </w:r>
            <w:r w:rsidR="004A22D9" w:rsidRPr="003B21B2">
              <w:rPr>
                <w:rFonts w:ascii="Times New Roman" w:hAnsi="Times New Roman" w:cs="Times New Roman"/>
                <w:sz w:val="24"/>
                <w:szCs w:val="24"/>
                <w:lang w:val="lt-LT"/>
              </w:rPr>
              <w:t xml:space="preserve">Europos </w:t>
            </w:r>
            <w:r w:rsidR="0037538C">
              <w:rPr>
                <w:rFonts w:ascii="Times New Roman" w:hAnsi="Times New Roman" w:cs="Times New Roman"/>
                <w:sz w:val="24"/>
                <w:szCs w:val="24"/>
                <w:lang w:val="lt-LT"/>
              </w:rPr>
              <w:t>P</w:t>
            </w:r>
            <w:r w:rsidR="004A22D9" w:rsidRPr="003B21B2">
              <w:rPr>
                <w:rFonts w:ascii="Times New Roman" w:hAnsi="Times New Roman" w:cs="Times New Roman"/>
                <w:sz w:val="24"/>
                <w:szCs w:val="24"/>
                <w:lang w:val="lt-LT"/>
              </w:rPr>
              <w:t xml:space="preserve">arlamento ir Tarybos </w:t>
            </w:r>
            <w:r w:rsidR="004A22D9" w:rsidRPr="003B21B2">
              <w:rPr>
                <w:rFonts w:ascii="Times New Roman" w:hAnsi="Times New Roman" w:cs="Times New Roman"/>
                <w:color w:val="000000"/>
                <w:sz w:val="24"/>
                <w:szCs w:val="24"/>
                <w:lang w:val="lt-LT"/>
              </w:rPr>
              <w:t>reglamento (ES) Nr. 966/2012 57 str.);</w:t>
            </w:r>
          </w:p>
          <w:p w14:paraId="13B94201" w14:textId="5DF618BC" w:rsidR="004A22D9" w:rsidRPr="003B21B2" w:rsidRDefault="00C830A6" w:rsidP="00736A88">
            <w:pPr>
              <w:jc w:val="both"/>
            </w:pPr>
            <w:r w:rsidRPr="003B21B2">
              <w:t>4</w:t>
            </w:r>
            <w:r w:rsidR="004079DB" w:rsidRPr="003B21B2">
              <w:t>.</w:t>
            </w:r>
            <w:r w:rsidR="003E1A5D" w:rsidRPr="003B21B2">
              <w:t>2</w:t>
            </w:r>
            <w:r w:rsidR="004A22D9" w:rsidRPr="003B21B2">
              <w:t xml:space="preserve">. </w:t>
            </w:r>
            <w:r w:rsidR="004A22D9" w:rsidRPr="003B21B2">
              <w:rPr>
                <w:u w:val="single"/>
              </w:rPr>
              <w:t>Jungtinės veiklos sutartis</w:t>
            </w:r>
            <w:r w:rsidR="004A22D9" w:rsidRPr="003B21B2">
              <w:t xml:space="preserve"> (parengta pagal </w:t>
            </w:r>
            <w:r w:rsidR="004A22D9" w:rsidRPr="003B21B2">
              <w:rPr>
                <w:shd w:val="clear" w:color="auto" w:fill="FFFFFF" w:themeFill="background1"/>
              </w:rPr>
              <w:t xml:space="preserve">FSA </w:t>
            </w:r>
            <w:r w:rsidR="004950ED" w:rsidRPr="003B21B2">
              <w:rPr>
                <w:shd w:val="clear" w:color="auto" w:fill="FFFFFF" w:themeFill="background1"/>
              </w:rPr>
              <w:t>3</w:t>
            </w:r>
            <w:r w:rsidR="004A22D9" w:rsidRPr="003B21B2">
              <w:rPr>
                <w:shd w:val="clear" w:color="auto" w:fill="FFFFFF" w:themeFill="background1"/>
              </w:rPr>
              <w:t xml:space="preserve"> priedą</w:t>
            </w:r>
            <w:r w:rsidR="004A22D9" w:rsidRPr="003B21B2">
              <w:t xml:space="preserve"> „</w:t>
            </w:r>
            <w:r w:rsidR="004A22D9" w:rsidRPr="003B21B2">
              <w:rPr>
                <w:bCs/>
              </w:rPr>
              <w:t>Jungtinės veiklos sutarties forma</w:t>
            </w:r>
            <w:r w:rsidR="004A22D9" w:rsidRPr="003B21B2">
              <w:t>“ ir partnerio (-</w:t>
            </w:r>
            <w:proofErr w:type="spellStart"/>
            <w:r w:rsidR="00940494" w:rsidRPr="003B21B2">
              <w:t>i</w:t>
            </w:r>
            <w:r w:rsidR="004A22D9" w:rsidRPr="003B21B2">
              <w:t>ų</w:t>
            </w:r>
            <w:proofErr w:type="spellEnd"/>
            <w:r w:rsidR="004A22D9" w:rsidRPr="003B21B2">
              <w:t xml:space="preserve">) teisę prisiimti </w:t>
            </w:r>
            <w:r w:rsidR="00DB2076" w:rsidRPr="003B21B2">
              <w:t>j</w:t>
            </w:r>
            <w:r w:rsidR="004A22D9" w:rsidRPr="003B21B2">
              <w:t xml:space="preserve">ungtinės veiklos sutartyje </w:t>
            </w:r>
            <w:r w:rsidR="004A22D9" w:rsidRPr="003B21B2">
              <w:rPr>
                <w:u w:val="single"/>
              </w:rPr>
              <w:t>ir</w:t>
            </w:r>
            <w:r w:rsidR="00940494" w:rsidRPr="003B21B2">
              <w:t xml:space="preserve"> </w:t>
            </w:r>
            <w:r w:rsidR="004A22D9" w:rsidRPr="003B21B2">
              <w:t xml:space="preserve">vietos projekto paraiškoje nurodytus įsipareigojimus įrodantys </w:t>
            </w:r>
            <w:r w:rsidR="004A22D9" w:rsidRPr="003B21B2">
              <w:rPr>
                <w:u w:val="single"/>
              </w:rPr>
              <w:t>dokumentai</w:t>
            </w:r>
            <w:r w:rsidR="004A22D9" w:rsidRPr="003B21B2">
              <w:t xml:space="preserve"> (prisiimti įsipareigojimus įrodantys dokumentai turi būti pateikti,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w:t>
            </w:r>
            <w:r w:rsidR="00DB2076" w:rsidRPr="003B21B2">
              <w:t>ą</w:t>
            </w:r>
            <w:r w:rsidR="004A22D9" w:rsidRPr="003B21B2">
              <w:t xml:space="preserve"> vietos projekto kontrolės laikotarp</w:t>
            </w:r>
            <w:r w:rsidR="00DB2076" w:rsidRPr="003B21B2">
              <w:t>į</w:t>
            </w:r>
            <w:r w:rsidR="004A22D9" w:rsidRPr="003B21B2">
              <w:t xml:space="preserve">; tokiu atveju </w:t>
            </w:r>
            <w:r w:rsidR="00DB2076" w:rsidRPr="003B21B2">
              <w:t>su</w:t>
            </w:r>
            <w:r w:rsidR="004A22D9" w:rsidRPr="003B21B2">
              <w:t xml:space="preserve"> jungtinės veiklos sutarti</w:t>
            </w:r>
            <w:r w:rsidR="00DB2076" w:rsidRPr="003B21B2">
              <w:t>mi</w:t>
            </w:r>
            <w:r w:rsidR="004A22D9" w:rsidRPr="003B21B2">
              <w:t xml:space="preserve"> turi būti p</w:t>
            </w:r>
            <w:r w:rsidR="00DB2076" w:rsidRPr="003B21B2">
              <w:t>ateikti</w:t>
            </w:r>
            <w:r w:rsidR="004A22D9" w:rsidRPr="003B21B2">
              <w:t xml:space="preserve"> pasirašiusio asmens teisę prisiimti įsipareigojimus įrodantys dokumentai, išskyrus atvejus</w:t>
            </w:r>
            <w:r w:rsidR="00495365" w:rsidRPr="003B21B2">
              <w:t>,</w:t>
            </w:r>
            <w:r w:rsidR="004A22D9" w:rsidRPr="003B21B2">
              <w:t xml:space="preserve"> jeigu įgaliojimai suteikiami norminiu teisės aktu, skelbiamu Teisės aktų registre (tokiu atveju vietos projekto paraiškoje ir jungtinės veiklos sutartyje pakanka pateikti nuorodą į to teisės akto pavadinimą ir straipsnio arba punkto </w:t>
            </w:r>
            <w:r w:rsidR="00DB2076" w:rsidRPr="003B21B2">
              <w:t>numerį</w:t>
            </w:r>
            <w:r w:rsidR="004A22D9" w:rsidRPr="003B21B2">
              <w:t>))</w:t>
            </w:r>
            <w:r w:rsidR="00940494" w:rsidRPr="003B21B2">
              <w:t>.</w:t>
            </w:r>
          </w:p>
          <w:p w14:paraId="59F7315A" w14:textId="49636F65" w:rsidR="004A22D9" w:rsidRPr="003B21B2" w:rsidRDefault="00C830A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5</w:t>
            </w:r>
            <w:r w:rsidR="004A22D9" w:rsidRPr="003B21B2">
              <w:rPr>
                <w:rFonts w:ascii="Times New Roman" w:hAnsi="Times New Roman" w:cs="Times New Roman"/>
                <w:sz w:val="24"/>
                <w:szCs w:val="24"/>
                <w:lang w:val="lt-LT"/>
              </w:rPr>
              <w:t xml:space="preserve">. </w:t>
            </w:r>
            <w:r w:rsidR="004A22D9" w:rsidRPr="003B21B2">
              <w:rPr>
                <w:rFonts w:ascii="Times New Roman" w:hAnsi="Times New Roman" w:cs="Times New Roman"/>
                <w:sz w:val="24"/>
                <w:szCs w:val="24"/>
                <w:u w:val="single"/>
                <w:lang w:val="lt-LT"/>
              </w:rPr>
              <w:t>Dokumentai, pagrindžiantys vietos projekto tinkamumą</w:t>
            </w:r>
            <w:r w:rsidR="004A22D9" w:rsidRPr="003B21B2">
              <w:rPr>
                <w:rFonts w:ascii="Times New Roman" w:hAnsi="Times New Roman" w:cs="Times New Roman"/>
                <w:sz w:val="24"/>
                <w:szCs w:val="24"/>
                <w:lang w:val="lt-LT"/>
              </w:rPr>
              <w:t>:</w:t>
            </w:r>
          </w:p>
          <w:p w14:paraId="7B2D1F1C" w14:textId="7F0BF8D5" w:rsidR="004A22D9" w:rsidRPr="003B21B2" w:rsidRDefault="00C830A6" w:rsidP="00736A88">
            <w:pPr>
              <w:pStyle w:val="BodyText10"/>
              <w:ind w:firstLine="0"/>
              <w:rPr>
                <w:rFonts w:ascii="Times New Roman" w:hAnsi="Times New Roman" w:cs="Times New Roman"/>
                <w:i/>
                <w:sz w:val="24"/>
                <w:szCs w:val="24"/>
                <w:lang w:val="lt-LT"/>
              </w:rPr>
            </w:pPr>
            <w:r w:rsidRPr="003B21B2">
              <w:rPr>
                <w:rFonts w:ascii="Times New Roman" w:hAnsi="Times New Roman" w:cs="Times New Roman"/>
                <w:sz w:val="24"/>
                <w:szCs w:val="24"/>
                <w:lang w:val="lt-LT"/>
              </w:rPr>
              <w:t>5</w:t>
            </w:r>
            <w:r w:rsidR="004A22D9" w:rsidRPr="003B21B2">
              <w:rPr>
                <w:rFonts w:ascii="Times New Roman" w:hAnsi="Times New Roman" w:cs="Times New Roman"/>
                <w:sz w:val="24"/>
                <w:szCs w:val="24"/>
                <w:lang w:val="lt-LT"/>
              </w:rPr>
              <w:t xml:space="preserve">.1. Vietos projekto </w:t>
            </w:r>
            <w:r w:rsidR="004A22D9" w:rsidRPr="003B21B2">
              <w:rPr>
                <w:rFonts w:ascii="Times New Roman" w:hAnsi="Times New Roman" w:cs="Times New Roman"/>
                <w:sz w:val="24"/>
                <w:szCs w:val="24"/>
                <w:u w:val="single"/>
                <w:lang w:val="lt-LT"/>
              </w:rPr>
              <w:t>verslo planas</w:t>
            </w:r>
            <w:r w:rsidR="004A22D9" w:rsidRPr="003B21B2">
              <w:rPr>
                <w:rFonts w:ascii="Times New Roman" w:hAnsi="Times New Roman" w:cs="Times New Roman"/>
                <w:sz w:val="24"/>
                <w:szCs w:val="24"/>
                <w:lang w:val="lt-LT"/>
              </w:rPr>
              <w:t xml:space="preserve">, parengtas pagal </w:t>
            </w:r>
            <w:r w:rsidR="004A22D9" w:rsidRPr="003B21B2">
              <w:rPr>
                <w:rFonts w:ascii="Times New Roman" w:hAnsi="Times New Roman" w:cs="Times New Roman"/>
                <w:sz w:val="24"/>
                <w:szCs w:val="24"/>
                <w:shd w:val="clear" w:color="auto" w:fill="FFFFFF" w:themeFill="background1"/>
                <w:lang w:val="lt-LT"/>
              </w:rPr>
              <w:t xml:space="preserve">FSA </w:t>
            </w:r>
            <w:r w:rsidR="00940494" w:rsidRPr="003B21B2">
              <w:rPr>
                <w:rFonts w:ascii="Times New Roman" w:hAnsi="Times New Roman" w:cs="Times New Roman"/>
                <w:sz w:val="24"/>
                <w:szCs w:val="24"/>
                <w:shd w:val="clear" w:color="auto" w:fill="FFFFFF" w:themeFill="background1"/>
                <w:lang w:val="lt-LT"/>
              </w:rPr>
              <w:t>2</w:t>
            </w:r>
            <w:r w:rsidR="004A22D9" w:rsidRPr="003B21B2">
              <w:rPr>
                <w:rFonts w:ascii="Times New Roman" w:hAnsi="Times New Roman" w:cs="Times New Roman"/>
                <w:sz w:val="24"/>
                <w:szCs w:val="24"/>
                <w:shd w:val="clear" w:color="auto" w:fill="FFFFFF" w:themeFill="background1"/>
                <w:lang w:val="lt-LT"/>
              </w:rPr>
              <w:t xml:space="preserve"> priedo</w:t>
            </w:r>
            <w:r w:rsidR="004A22D9" w:rsidRPr="003B21B2">
              <w:rPr>
                <w:rFonts w:ascii="Times New Roman" w:hAnsi="Times New Roman" w:cs="Times New Roman"/>
                <w:sz w:val="24"/>
                <w:szCs w:val="24"/>
                <w:lang w:val="lt-LT"/>
              </w:rPr>
              <w:t xml:space="preserve"> formą</w:t>
            </w:r>
            <w:r w:rsidR="004A22D9" w:rsidRPr="003B21B2">
              <w:rPr>
                <w:rFonts w:ascii="Times New Roman" w:hAnsi="Times New Roman" w:cs="Times New Roman"/>
                <w:i/>
                <w:sz w:val="24"/>
                <w:szCs w:val="24"/>
                <w:lang w:val="lt-LT"/>
              </w:rPr>
              <w:t>;</w:t>
            </w:r>
          </w:p>
          <w:p w14:paraId="33FF9DF5" w14:textId="05DE09C2" w:rsidR="00054DCA" w:rsidRPr="003B21B2" w:rsidRDefault="00054DCA" w:rsidP="00736A88">
            <w:pPr>
              <w:pStyle w:val="BodyText10"/>
              <w:ind w:firstLine="0"/>
              <w:rPr>
                <w:rFonts w:ascii="Times New Roman" w:hAnsi="Times New Roman" w:cs="Times New Roman"/>
                <w:i/>
                <w:sz w:val="24"/>
                <w:szCs w:val="24"/>
                <w:lang w:val="lt-LT"/>
              </w:rPr>
            </w:pPr>
            <w:r w:rsidRPr="003B21B2">
              <w:rPr>
                <w:rFonts w:ascii="Times New Roman" w:hAnsi="Times New Roman" w:cs="Times New Roman"/>
                <w:sz w:val="24"/>
                <w:szCs w:val="24"/>
                <w:lang w:val="lt-LT"/>
              </w:rPr>
              <w:t xml:space="preserve">5.2. Socialinio poveikio matavimo skaičiuoklė PDF formatu </w:t>
            </w:r>
            <w:r w:rsidR="00DB2465" w:rsidRPr="003B21B2">
              <w:rPr>
                <w:rFonts w:ascii="Times New Roman" w:hAnsi="Times New Roman" w:cs="Times New Roman"/>
                <w:sz w:val="24"/>
                <w:szCs w:val="24"/>
                <w:lang w:val="lt-LT"/>
              </w:rPr>
              <w:t>(</w:t>
            </w:r>
            <w:r w:rsidRPr="003B21B2">
              <w:rPr>
                <w:rFonts w:ascii="Times New Roman" w:hAnsi="Times New Roman" w:cs="Times New Roman"/>
                <w:sz w:val="24"/>
                <w:szCs w:val="24"/>
                <w:lang w:val="lt-LT"/>
              </w:rPr>
              <w:t xml:space="preserve">arba duomenys iš socialinio poveikio matavimo skaičiuoklės </w:t>
            </w:r>
            <w:r w:rsidR="00273484" w:rsidRPr="003B21B2">
              <w:rPr>
                <w:rFonts w:ascii="Times New Roman" w:hAnsi="Times New Roman" w:cs="Times New Roman"/>
                <w:sz w:val="24"/>
                <w:szCs w:val="24"/>
                <w:lang w:val="lt-LT"/>
              </w:rPr>
              <w:t xml:space="preserve">išsaugoti </w:t>
            </w:r>
            <w:r w:rsidRPr="003B21B2">
              <w:rPr>
                <w:rFonts w:ascii="Times New Roman" w:hAnsi="Times New Roman" w:cs="Times New Roman"/>
                <w:sz w:val="24"/>
                <w:szCs w:val="24"/>
                <w:lang w:val="lt-LT"/>
              </w:rPr>
              <w:t xml:space="preserve">PDF </w:t>
            </w:r>
            <w:r w:rsidR="00DB2465" w:rsidRPr="003B21B2">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3B21B2">
              <w:rPr>
                <w:rFonts w:ascii="Times New Roman" w:hAnsi="Times New Roman" w:cs="Times New Roman"/>
                <w:sz w:val="24"/>
                <w:szCs w:val="24"/>
                <w:lang w:val="lt-LT"/>
              </w:rPr>
              <w:t xml:space="preserve"> (toliau – Socia</w:t>
            </w:r>
            <w:r w:rsidR="00823CC4" w:rsidRPr="003B21B2">
              <w:rPr>
                <w:rFonts w:ascii="Times New Roman" w:hAnsi="Times New Roman" w:cs="Times New Roman"/>
                <w:sz w:val="24"/>
                <w:szCs w:val="24"/>
                <w:lang w:val="lt-LT"/>
              </w:rPr>
              <w:t>linio verslo gairės)</w:t>
            </w:r>
            <w:r w:rsidR="00DB2465" w:rsidRPr="003B21B2">
              <w:rPr>
                <w:rFonts w:ascii="Times New Roman" w:hAnsi="Times New Roman" w:cs="Times New Roman"/>
                <w:sz w:val="24"/>
                <w:szCs w:val="24"/>
                <w:lang w:val="lt-LT"/>
              </w:rPr>
              <w:t>, 4 priede pateiktą socialinio poveikio matavimo skaičiuoklę</w:t>
            </w:r>
            <w:r w:rsidR="00823CC4" w:rsidRPr="003B21B2">
              <w:rPr>
                <w:rFonts w:ascii="Times New Roman" w:hAnsi="Times New Roman" w:cs="Times New Roman"/>
                <w:sz w:val="24"/>
                <w:szCs w:val="24"/>
                <w:lang w:val="lt-LT"/>
              </w:rPr>
              <w:t>, įrodanti, kad socialinio verslo vie</w:t>
            </w:r>
            <w:r w:rsidR="000668E1" w:rsidRPr="003B21B2">
              <w:rPr>
                <w:rFonts w:ascii="Times New Roman" w:hAnsi="Times New Roman" w:cs="Times New Roman"/>
                <w:sz w:val="24"/>
                <w:szCs w:val="24"/>
                <w:lang w:val="lt-LT"/>
              </w:rPr>
              <w:t>tos  projektas atitinka Socia</w:t>
            </w:r>
            <w:r w:rsidR="00823CC4" w:rsidRPr="003B21B2">
              <w:rPr>
                <w:rFonts w:ascii="Times New Roman" w:hAnsi="Times New Roman" w:cs="Times New Roman"/>
                <w:sz w:val="24"/>
                <w:szCs w:val="24"/>
                <w:lang w:val="lt-LT"/>
              </w:rPr>
              <w:t>linio verslo gairėse nurodytas sąlygas ir reikalavimus</w:t>
            </w:r>
            <w:r w:rsidR="009D5E35" w:rsidRPr="003B21B2">
              <w:rPr>
                <w:rFonts w:ascii="Times New Roman" w:hAnsi="Times New Roman" w:cs="Times New Roman"/>
                <w:sz w:val="24"/>
                <w:szCs w:val="24"/>
                <w:lang w:val="lt-LT"/>
              </w:rPr>
              <w:t>. Skaičiuoklė skelbiama ir</w:t>
            </w:r>
            <w:r w:rsidR="009D5E35" w:rsidRPr="003B21B2">
              <w:rPr>
                <w:bCs/>
                <w:sz w:val="24"/>
                <w:szCs w:val="24"/>
              </w:rPr>
              <w:t xml:space="preserve"> </w:t>
            </w:r>
            <w:proofErr w:type="spellStart"/>
            <w:r w:rsidR="009D5E35" w:rsidRPr="003B21B2">
              <w:rPr>
                <w:bCs/>
                <w:sz w:val="24"/>
                <w:szCs w:val="24"/>
              </w:rPr>
              <w:t>vietos</w:t>
            </w:r>
            <w:proofErr w:type="spellEnd"/>
            <w:r w:rsidR="009D5E35" w:rsidRPr="003B21B2">
              <w:rPr>
                <w:bCs/>
                <w:sz w:val="24"/>
                <w:szCs w:val="24"/>
              </w:rPr>
              <w:t xml:space="preserve"> </w:t>
            </w:r>
            <w:proofErr w:type="spellStart"/>
            <w:r w:rsidR="009D5E35" w:rsidRPr="003B21B2">
              <w:rPr>
                <w:bCs/>
                <w:sz w:val="24"/>
                <w:szCs w:val="24"/>
              </w:rPr>
              <w:t>veiklos</w:t>
            </w:r>
            <w:proofErr w:type="spellEnd"/>
            <w:r w:rsidR="009D5E35" w:rsidRPr="003B21B2">
              <w:rPr>
                <w:bCs/>
                <w:sz w:val="24"/>
                <w:szCs w:val="24"/>
              </w:rPr>
              <w:t xml:space="preserve"> </w:t>
            </w:r>
            <w:proofErr w:type="spellStart"/>
            <w:r w:rsidR="009D5E35" w:rsidRPr="003B21B2">
              <w:rPr>
                <w:bCs/>
                <w:sz w:val="24"/>
                <w:szCs w:val="24"/>
              </w:rPr>
              <w:t>grupės</w:t>
            </w:r>
            <w:proofErr w:type="spellEnd"/>
            <w:r w:rsidR="009D5E35" w:rsidRPr="003B21B2">
              <w:rPr>
                <w:bCs/>
                <w:sz w:val="24"/>
                <w:szCs w:val="24"/>
              </w:rPr>
              <w:t xml:space="preserve"> </w:t>
            </w:r>
            <w:proofErr w:type="spellStart"/>
            <w:r w:rsidR="009D5E35" w:rsidRPr="003B21B2">
              <w:rPr>
                <w:bCs/>
                <w:sz w:val="24"/>
                <w:szCs w:val="24"/>
              </w:rPr>
              <w:t>interneto</w:t>
            </w:r>
            <w:proofErr w:type="spellEnd"/>
            <w:r w:rsidR="009D5E35" w:rsidRPr="003B21B2">
              <w:rPr>
                <w:bCs/>
                <w:sz w:val="24"/>
                <w:szCs w:val="24"/>
              </w:rPr>
              <w:t xml:space="preserve"> </w:t>
            </w:r>
            <w:proofErr w:type="spellStart"/>
            <w:r w:rsidR="009D5E35" w:rsidRPr="003B21B2">
              <w:rPr>
                <w:bCs/>
                <w:sz w:val="24"/>
                <w:szCs w:val="24"/>
              </w:rPr>
              <w:t>svetainėje</w:t>
            </w:r>
            <w:proofErr w:type="spellEnd"/>
            <w:r w:rsidR="009D5E35" w:rsidRPr="003B21B2">
              <w:rPr>
                <w:bCs/>
                <w:sz w:val="24"/>
                <w:szCs w:val="24"/>
              </w:rPr>
              <w:t xml:space="preserve"> </w:t>
            </w:r>
            <w:proofErr w:type="spellStart"/>
            <w:r w:rsidR="009D5E35" w:rsidRPr="003B21B2">
              <w:rPr>
                <w:bCs/>
                <w:sz w:val="24"/>
                <w:szCs w:val="24"/>
              </w:rPr>
              <w:t>adresu</w:t>
            </w:r>
            <w:proofErr w:type="spellEnd"/>
            <w:r w:rsidR="009D5E35" w:rsidRPr="003B21B2">
              <w:rPr>
                <w:bCs/>
                <w:sz w:val="24"/>
                <w:szCs w:val="24"/>
              </w:rPr>
              <w:t xml:space="preserve"> </w:t>
            </w:r>
            <w:hyperlink r:id="rId8" w:history="1">
              <w:r w:rsidR="009D5E35" w:rsidRPr="003B21B2">
                <w:rPr>
                  <w:rStyle w:val="Hipersaitas"/>
                  <w:bCs/>
                  <w:sz w:val="24"/>
                  <w:szCs w:val="24"/>
                  <w:shd w:val="clear" w:color="auto" w:fill="FFFFFF" w:themeFill="background1"/>
                </w:rPr>
                <w:t>http://kedainiurvvg.lt/</w:t>
              </w:r>
            </w:hyperlink>
            <w:r w:rsidR="00DB2465" w:rsidRPr="003B21B2">
              <w:rPr>
                <w:rFonts w:ascii="Times New Roman" w:hAnsi="Times New Roman" w:cs="Times New Roman"/>
                <w:sz w:val="24"/>
                <w:szCs w:val="24"/>
                <w:lang w:val="lt-LT"/>
              </w:rPr>
              <w:t>;</w:t>
            </w:r>
            <w:r w:rsidR="00DB2465" w:rsidRPr="003B21B2">
              <w:rPr>
                <w:rFonts w:ascii="Times New Roman" w:hAnsi="Times New Roman" w:cs="Times New Roman"/>
                <w:i/>
                <w:sz w:val="24"/>
                <w:szCs w:val="24"/>
                <w:lang w:val="lt-LT"/>
              </w:rPr>
              <w:t xml:space="preserve"> </w:t>
            </w:r>
          </w:p>
          <w:p w14:paraId="0B0F847A" w14:textId="4172D84B" w:rsidR="000668E1" w:rsidRPr="003B21B2" w:rsidRDefault="000668E1"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4D2CB733" w14:textId="187B858A" w:rsidR="002A1BD6" w:rsidRPr="003B21B2" w:rsidRDefault="002A1BD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5.4. Socialinio verslo vykdytojo vidaus dokumentas, įrodanti</w:t>
            </w:r>
            <w:r w:rsidR="00E7546A" w:rsidRPr="003B21B2">
              <w:rPr>
                <w:rFonts w:ascii="Times New Roman" w:hAnsi="Times New Roman" w:cs="Times New Roman"/>
                <w:sz w:val="24"/>
                <w:szCs w:val="24"/>
                <w:lang w:val="lt-LT"/>
              </w:rPr>
              <w:t>s</w:t>
            </w:r>
            <w:r w:rsidRPr="003B21B2">
              <w:rPr>
                <w:rFonts w:ascii="Times New Roman" w:hAnsi="Times New Roman" w:cs="Times New Roman"/>
                <w:sz w:val="24"/>
                <w:szCs w:val="24"/>
                <w:lang w:val="lt-LT"/>
              </w:rPr>
              <w:t xml:space="preserve">, kad socialinis verslas atitinka </w:t>
            </w:r>
            <w:r w:rsidR="00E7546A" w:rsidRPr="003B21B2">
              <w:rPr>
                <w:rFonts w:ascii="Times New Roman" w:hAnsi="Times New Roman" w:cs="Times New Roman"/>
                <w:sz w:val="24"/>
                <w:szCs w:val="24"/>
                <w:lang w:val="lt-LT"/>
              </w:rPr>
              <w:t>Socialinio verslo gairių 16.2–16.3 papunkčiuose nurodytus reikalavimus</w:t>
            </w:r>
            <w:r w:rsidR="00184966" w:rsidRPr="003B21B2">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3B21B2">
              <w:rPr>
                <w:rFonts w:ascii="Times New Roman" w:hAnsi="Times New Roman" w:cs="Times New Roman"/>
                <w:sz w:val="24"/>
                <w:szCs w:val="24"/>
                <w:lang w:val="lt-LT"/>
              </w:rPr>
              <w:t>;</w:t>
            </w:r>
          </w:p>
          <w:p w14:paraId="5DB4A9A3" w14:textId="247F82FC" w:rsidR="00C10EF6" w:rsidRPr="003B21B2" w:rsidRDefault="00C10EF6" w:rsidP="00C10EF6">
            <w:pPr>
              <w:pStyle w:val="BodyText10"/>
              <w:ind w:firstLine="0"/>
              <w:rPr>
                <w:rFonts w:ascii="Times New Roman" w:hAnsi="Times New Roman" w:cs="Times New Roman"/>
                <w:color w:val="000000"/>
                <w:sz w:val="24"/>
                <w:szCs w:val="24"/>
                <w:lang w:val="lt-LT"/>
              </w:rPr>
            </w:pPr>
            <w:r w:rsidRPr="003B21B2">
              <w:rPr>
                <w:rFonts w:ascii="Times New Roman" w:hAnsi="Times New Roman" w:cs="Times New Roman"/>
                <w:sz w:val="24"/>
                <w:szCs w:val="24"/>
                <w:lang w:val="lt-LT"/>
              </w:rPr>
              <w:t>5.5.</w:t>
            </w:r>
            <w:r w:rsidRPr="003B21B2">
              <w:rPr>
                <w:rFonts w:ascii="Times New Roman" w:hAnsi="Times New Roman" w:cs="Times New Roman"/>
                <w:color w:val="000000"/>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w:t>
            </w:r>
            <w:r w:rsidRPr="003B21B2">
              <w:rPr>
                <w:rFonts w:ascii="Times New Roman" w:hAnsi="Times New Roman" w:cs="Times New Roman"/>
                <w:color w:val="000000"/>
                <w:sz w:val="24"/>
                <w:szCs w:val="24"/>
                <w:lang w:val="lt-LT"/>
              </w:rPr>
              <w:lastRenderedPageBreak/>
              <w:t>prašymo dienos ir pateikti ne vėliau kaip su pirmuoju mokėjimo prašymu. Tuo atveju, jeigu statybą leidžiantys dokumentai teisės aktų nustatyta tvarka turi būti pateikti informacinėje sistemoje „</w:t>
            </w:r>
            <w:proofErr w:type="spellStart"/>
            <w:r w:rsidRPr="003B21B2">
              <w:rPr>
                <w:rFonts w:ascii="Times New Roman" w:hAnsi="Times New Roman" w:cs="Times New Roman"/>
                <w:color w:val="000000"/>
                <w:sz w:val="24"/>
                <w:szCs w:val="24"/>
                <w:lang w:val="lt-LT"/>
              </w:rPr>
              <w:t>Infostatyba</w:t>
            </w:r>
            <w:proofErr w:type="spellEnd"/>
            <w:r w:rsidRPr="003B21B2">
              <w:rPr>
                <w:rFonts w:ascii="Times New Roman" w:hAnsi="Times New Roman" w:cs="Times New Roman"/>
                <w:color w:val="000000"/>
                <w:sz w:val="24"/>
                <w:szCs w:val="24"/>
                <w:lang w:val="lt-LT"/>
              </w:rPr>
              <w:t>“, jų atskirai teikti nereikia (reikia nurodyti paraiškos 11 dalyje „Pridedami dokumentai“));</w:t>
            </w:r>
          </w:p>
          <w:p w14:paraId="76DCAE99" w14:textId="4AD0CA0C" w:rsidR="00C10EF6" w:rsidRPr="003B21B2" w:rsidRDefault="00C10EF6" w:rsidP="00C10EF6">
            <w:pPr>
              <w:pStyle w:val="BodyText10"/>
              <w:ind w:firstLine="0"/>
              <w:rPr>
                <w:rFonts w:ascii="Times New Roman" w:hAnsi="Times New Roman" w:cs="Times New Roman"/>
                <w:color w:val="000000"/>
                <w:sz w:val="24"/>
                <w:szCs w:val="24"/>
                <w:lang w:val="lt-LT"/>
              </w:rPr>
            </w:pPr>
            <w:r w:rsidRPr="003B21B2">
              <w:rPr>
                <w:rFonts w:ascii="Times New Roman" w:hAnsi="Times New Roman" w:cs="Times New Roman"/>
                <w:color w:val="000000"/>
                <w:sz w:val="24"/>
                <w:szCs w:val="24"/>
                <w:lang w:val="lt-LT"/>
              </w:rPr>
              <w:t>5.6.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0B23225D" w14:textId="46E419A8" w:rsidR="00C10EF6" w:rsidRPr="003B21B2" w:rsidRDefault="00C10EF6" w:rsidP="00C10EF6">
            <w:pPr>
              <w:pStyle w:val="BodyText10"/>
              <w:ind w:firstLine="0"/>
              <w:rPr>
                <w:rFonts w:ascii="Times New Roman" w:hAnsi="Times New Roman" w:cs="Times New Roman"/>
                <w:color w:val="000000"/>
                <w:sz w:val="24"/>
                <w:szCs w:val="24"/>
                <w:lang w:val="lt-LT"/>
              </w:rPr>
            </w:pPr>
            <w:r w:rsidRPr="003B21B2">
              <w:rPr>
                <w:rFonts w:ascii="Times New Roman" w:hAnsi="Times New Roman" w:cs="Times New Roman"/>
                <w:sz w:val="24"/>
                <w:szCs w:val="24"/>
                <w:lang w:val="lt-LT"/>
              </w:rPr>
              <w:t>5.7.</w:t>
            </w:r>
            <w:r w:rsidRPr="003B21B2">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3B21B2">
              <w:rPr>
                <w:rFonts w:ascii="Times New Roman" w:hAnsi="Times New Roman" w:cs="Times New Roman"/>
                <w:color w:val="000000"/>
                <w:sz w:val="24"/>
                <w:szCs w:val="24"/>
                <w:lang w:val="lt-LT"/>
              </w:rPr>
              <w:t>Infostatyba</w:t>
            </w:r>
            <w:proofErr w:type="spellEnd"/>
            <w:r w:rsidRPr="003B21B2">
              <w:rPr>
                <w:rFonts w:ascii="Times New Roman" w:hAnsi="Times New Roman" w:cs="Times New Roman"/>
                <w:color w:val="000000"/>
                <w:sz w:val="24"/>
                <w:szCs w:val="24"/>
                <w:lang w:val="lt-LT"/>
              </w:rPr>
              <w:t>“, jo atskirai teikti nereikia (reikia nurodyti paraiškos 11 dalyje „Pridedami dokumentai“));</w:t>
            </w:r>
          </w:p>
          <w:p w14:paraId="5DEA0A26" w14:textId="37B92011" w:rsidR="00C10EF6" w:rsidRPr="003B21B2" w:rsidRDefault="00C10EF6" w:rsidP="00C10EF6">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 xml:space="preserve">5.8.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3B21B2">
              <w:rPr>
                <w:rFonts w:ascii="Times New Roman" w:hAnsi="Times New Roman" w:cs="Times New Roman"/>
                <w:color w:val="000000"/>
                <w:sz w:val="24"/>
                <w:szCs w:val="24"/>
                <w:lang w:val="lt-LT"/>
              </w:rPr>
              <w:t>Vietos projektų</w:t>
            </w:r>
            <w:r w:rsidRPr="003B21B2">
              <w:rPr>
                <w:rFonts w:ascii="Times New Roman" w:hAnsi="Times New Roman" w:cs="Times New Roman"/>
                <w:sz w:val="24"/>
                <w:szCs w:val="24"/>
                <w:lang w:val="lt-LT"/>
              </w:rPr>
              <w:t xml:space="preserve"> administravimo taisyklių 23.1.12 papunktyje nurodytus reikalavimus);</w:t>
            </w:r>
          </w:p>
          <w:p w14:paraId="76942EC4" w14:textId="54100471" w:rsidR="00C10EF6" w:rsidRPr="003B21B2" w:rsidRDefault="00C10EF6" w:rsidP="00C10EF6">
            <w:pPr>
              <w:pStyle w:val="BodyText10"/>
              <w:ind w:firstLine="0"/>
              <w:rPr>
                <w:rFonts w:ascii="Times New Roman" w:hAnsi="Times New Roman" w:cs="Times New Roman"/>
                <w:color w:val="000000"/>
                <w:sz w:val="24"/>
                <w:szCs w:val="24"/>
                <w:lang w:val="lt-LT"/>
              </w:rPr>
            </w:pPr>
            <w:r w:rsidRPr="003B21B2">
              <w:rPr>
                <w:rFonts w:ascii="Times New Roman" w:hAnsi="Times New Roman" w:cs="Times New Roman"/>
                <w:sz w:val="24"/>
                <w:szCs w:val="24"/>
                <w:lang w:val="lt-LT"/>
              </w:rPr>
              <w:t>5.9. Rašytinis Nacionalinės žemės tarnybos prie Žemės ūkio ministerijos pritarimas planuojamai veiklai vykdyti (teikiamas tuo atveju, jeigu vietos projekte investuojama į valstybinės žemės sklypą, kuris yra nesuformuotas);</w:t>
            </w:r>
          </w:p>
          <w:p w14:paraId="2DD302AD" w14:textId="05873BD8" w:rsidR="00C10EF6" w:rsidRPr="003B21B2" w:rsidRDefault="00C10EF6" w:rsidP="00C10EF6">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5.10.</w:t>
            </w:r>
            <w:r w:rsidRPr="003B21B2">
              <w:rPr>
                <w:rFonts w:ascii="Times New Roman" w:hAnsi="Times New Roman" w:cs="Times New Roman"/>
                <w:color w:val="000000"/>
                <w:sz w:val="24"/>
                <w:szCs w:val="24"/>
                <w:lang w:val="lt-LT"/>
              </w:rPr>
              <w:t xml:space="preserve"> </w:t>
            </w:r>
            <w:r w:rsidRPr="003B21B2">
              <w:rPr>
                <w:rFonts w:ascii="Times New Roman" w:hAnsi="Times New Roman" w:cs="Times New Roman"/>
                <w:sz w:val="24"/>
                <w:szCs w:val="24"/>
                <w:lang w:val="lt-LT"/>
              </w:rPr>
              <w:t xml:space="preserve">Visų nekilnojamojo </w:t>
            </w:r>
            <w:r w:rsidRPr="003B21B2">
              <w:rPr>
                <w:rFonts w:ascii="Times New Roman" w:hAnsi="Times New Roman" w:cs="Times New Roman"/>
                <w:sz w:val="24"/>
                <w:szCs w:val="24"/>
                <w:u w:val="single"/>
                <w:lang w:val="lt-LT"/>
              </w:rPr>
              <w:t>turto savininkų sutikimai</w:t>
            </w:r>
            <w:r w:rsidRPr="003B21B2">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022B30FB" w14:textId="40B9CB69" w:rsidR="004A22D9" w:rsidRPr="003B21B2" w:rsidRDefault="00FD6232" w:rsidP="00CA411F">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5</w:t>
            </w:r>
            <w:r w:rsidR="00DC29A7" w:rsidRPr="003B21B2">
              <w:rPr>
                <w:rFonts w:ascii="Times New Roman" w:hAnsi="Times New Roman" w:cs="Times New Roman"/>
                <w:sz w:val="24"/>
                <w:szCs w:val="24"/>
                <w:lang w:val="lt-LT"/>
              </w:rPr>
              <w:t xml:space="preserve">.11. </w:t>
            </w:r>
            <w:proofErr w:type="spellStart"/>
            <w:r w:rsidR="00DC29A7" w:rsidRPr="003B21B2">
              <w:rPr>
                <w:rFonts w:ascii="Times New Roman" w:hAnsi="Times New Roman" w:cs="Times New Roman"/>
                <w:sz w:val="24"/>
                <w:szCs w:val="24"/>
              </w:rPr>
              <w:t>prėjusiųjų</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ir</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ataskaitinių</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metų</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finansinės</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atskaitomybės</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dokumentai</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naujai</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įregistruoti</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juridiniai</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asmenys</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pateikia</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ūkinės</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veiklos</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pradžios</w:t>
            </w:r>
            <w:proofErr w:type="spellEnd"/>
            <w:r w:rsidR="00DC29A7" w:rsidRPr="003B21B2">
              <w:rPr>
                <w:rFonts w:ascii="Times New Roman" w:hAnsi="Times New Roman" w:cs="Times New Roman"/>
                <w:sz w:val="24"/>
                <w:szCs w:val="24"/>
              </w:rPr>
              <w:t xml:space="preserve"> </w:t>
            </w:r>
            <w:proofErr w:type="spellStart"/>
            <w:r w:rsidR="00DC29A7" w:rsidRPr="003B21B2">
              <w:rPr>
                <w:rFonts w:ascii="Times New Roman" w:hAnsi="Times New Roman" w:cs="Times New Roman"/>
                <w:sz w:val="24"/>
                <w:szCs w:val="24"/>
              </w:rPr>
              <w:t>balansą</w:t>
            </w:r>
            <w:proofErr w:type="spellEnd"/>
            <w:r w:rsidR="00DC29A7" w:rsidRPr="003B21B2">
              <w:rPr>
                <w:rFonts w:ascii="Times New Roman" w:hAnsi="Times New Roman" w:cs="Times New Roman"/>
                <w:sz w:val="24"/>
                <w:szCs w:val="24"/>
              </w:rPr>
              <w:t>).</w:t>
            </w:r>
            <w:r w:rsidR="004A22D9" w:rsidRPr="003B21B2">
              <w:rPr>
                <w:rFonts w:ascii="Times New Roman" w:hAnsi="Times New Roman" w:cs="Times New Roman"/>
                <w:i/>
                <w:sz w:val="24"/>
                <w:szCs w:val="24"/>
                <w:lang w:val="lt-LT"/>
              </w:rPr>
              <w:t xml:space="preserve"> </w:t>
            </w:r>
          </w:p>
          <w:p w14:paraId="4E02CFDF" w14:textId="782A6B0B" w:rsidR="004A22D9" w:rsidRPr="003B21B2" w:rsidRDefault="00C830A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6</w:t>
            </w:r>
            <w:r w:rsidR="004A22D9" w:rsidRPr="003B21B2">
              <w:rPr>
                <w:rFonts w:ascii="Times New Roman" w:hAnsi="Times New Roman" w:cs="Times New Roman"/>
                <w:sz w:val="24"/>
                <w:szCs w:val="24"/>
                <w:lang w:val="lt-LT"/>
              </w:rPr>
              <w:t xml:space="preserve">. </w:t>
            </w:r>
            <w:r w:rsidR="004A22D9" w:rsidRPr="003B21B2">
              <w:rPr>
                <w:rFonts w:ascii="Times New Roman" w:hAnsi="Times New Roman" w:cs="Times New Roman"/>
                <w:sz w:val="24"/>
                <w:szCs w:val="24"/>
                <w:u w:val="single"/>
                <w:lang w:val="lt-LT"/>
              </w:rPr>
              <w:t>Dokumentai, pagrindžiantys atitiktį horizontaliosioms ES politikos sritims</w:t>
            </w:r>
            <w:r w:rsidR="004A22D9" w:rsidRPr="003B21B2">
              <w:rPr>
                <w:rFonts w:ascii="Times New Roman" w:hAnsi="Times New Roman" w:cs="Times New Roman"/>
                <w:sz w:val="24"/>
                <w:szCs w:val="24"/>
                <w:lang w:val="lt-LT"/>
              </w:rPr>
              <w:t>:</w:t>
            </w:r>
          </w:p>
          <w:p w14:paraId="25D54C4C" w14:textId="0BA47EB9" w:rsidR="00C10EF6" w:rsidRPr="003B21B2" w:rsidRDefault="00C10EF6" w:rsidP="00C10EF6">
            <w:pPr>
              <w:jc w:val="both"/>
              <w:rPr>
                <w:bCs/>
              </w:rPr>
            </w:pPr>
            <w:r w:rsidRPr="003B21B2">
              <w:t>6.1.</w:t>
            </w:r>
            <w:r w:rsidRPr="003B21B2">
              <w:rPr>
                <w:i/>
              </w:rPr>
              <w:t xml:space="preserve"> </w:t>
            </w:r>
            <w:r w:rsidRPr="003B21B2">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9" w:history="1">
              <w:r w:rsidRPr="003B21B2">
                <w:rPr>
                  <w:rStyle w:val="Hipersaitas"/>
                  <w:bCs/>
                  <w:shd w:val="clear" w:color="auto" w:fill="FFFFFF" w:themeFill="background1"/>
                </w:rPr>
                <w:t>http://kedainiurvvg.lt/</w:t>
              </w:r>
            </w:hyperlink>
            <w:r w:rsidRPr="003B21B2">
              <w:rPr>
                <w:bCs/>
              </w:rPr>
              <w:t xml:space="preserve"> (taikoma </w:t>
            </w:r>
            <w:r w:rsidRPr="003B21B2">
              <w:rPr>
                <w:color w:val="000000"/>
              </w:rPr>
              <w:t>Vietos projektų administravimo taisyklių 29.3 papunktyje nurodytiems atvejams</w:t>
            </w:r>
            <w:r w:rsidRPr="003B21B2">
              <w:rPr>
                <w:bCs/>
              </w:rPr>
              <w:t>);</w:t>
            </w:r>
          </w:p>
          <w:p w14:paraId="767E6AA4" w14:textId="697AD0E5" w:rsidR="00C10EF6" w:rsidRPr="003B21B2" w:rsidRDefault="00C10EF6" w:rsidP="00C10EF6">
            <w:pPr>
              <w:jc w:val="both"/>
              <w:rPr>
                <w:bCs/>
              </w:rPr>
            </w:pPr>
            <w:r w:rsidRPr="003B21B2">
              <w:t xml:space="preserve">6.2. „Vienos įmonės“ deklaracija pagal 2013 m. gruodžio 18 d. Europos Komisijos reglamentą (ES) Nr. 1407/2013 dėl Sutarties dėl Europos Sąjungos veikimo 107 ir 108 straipsnių taikymo </w:t>
            </w:r>
            <w:r w:rsidRPr="003B21B2">
              <w:rPr>
                <w:i/>
              </w:rPr>
              <w:t xml:space="preserve">de </w:t>
            </w:r>
            <w:proofErr w:type="spellStart"/>
            <w:r w:rsidRPr="003B21B2">
              <w:rPr>
                <w:i/>
              </w:rPr>
              <w:t>minimis</w:t>
            </w:r>
            <w:proofErr w:type="spellEnd"/>
            <w:r w:rsidRPr="003B21B2">
              <w:t xml:space="preserve"> pagalbai (OL 2013 L 352, p. 1), </w:t>
            </w:r>
            <w:r w:rsidRPr="003B21B2">
              <w:rPr>
                <w:bCs/>
              </w:rPr>
              <w:t xml:space="preserve">jos forma paskelbta VVG interneto svetainėje adresu </w:t>
            </w:r>
            <w:hyperlink r:id="rId10" w:history="1">
              <w:r w:rsidRPr="003B21B2">
                <w:rPr>
                  <w:rStyle w:val="Hipersaitas"/>
                  <w:bCs/>
                  <w:shd w:val="clear" w:color="auto" w:fill="FFFFFF" w:themeFill="background1"/>
                </w:rPr>
                <w:t>http://kedainiurvvg.lt/</w:t>
              </w:r>
            </w:hyperlink>
            <w:r w:rsidRPr="003B21B2">
              <w:t>.</w:t>
            </w:r>
            <w:r w:rsidRPr="003B21B2">
              <w:rPr>
                <w:i/>
              </w:rPr>
              <w:t xml:space="preserve"> </w:t>
            </w:r>
            <w:r w:rsidRPr="003B21B2">
              <w:t xml:space="preserve">(Taikoma siekiant pagrįsti, kad parama vietos projektui įgyvendinti </w:t>
            </w:r>
            <w:r w:rsidRPr="003B21B2">
              <w:lastRenderedPageBreak/>
              <w:t>skiriama nepažeidžiant ES teisės normų, susijusių su nereikšminga (</w:t>
            </w:r>
            <w:r w:rsidRPr="003B21B2">
              <w:rPr>
                <w:i/>
                <w:iCs/>
              </w:rPr>
              <w:t xml:space="preserve">de </w:t>
            </w:r>
            <w:proofErr w:type="spellStart"/>
            <w:r w:rsidRPr="003B21B2">
              <w:rPr>
                <w:i/>
                <w:iCs/>
              </w:rPr>
              <w:t>minimis</w:t>
            </w:r>
            <w:proofErr w:type="spellEnd"/>
            <w:r w:rsidRPr="003B21B2">
              <w:t>)</w:t>
            </w:r>
            <w:r w:rsidRPr="003B21B2">
              <w:rPr>
                <w:i/>
                <w:iCs/>
              </w:rPr>
              <w:t xml:space="preserve"> </w:t>
            </w:r>
            <w:r w:rsidRPr="003B21B2">
              <w:t>pagalba, kaip nurodyta Vietos projektų administravimo taisyklių 29.3 papunktyje).</w:t>
            </w:r>
          </w:p>
          <w:p w14:paraId="2DB35C03" w14:textId="197E82CF" w:rsidR="004A22D9" w:rsidRPr="003B21B2" w:rsidRDefault="00C830A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7</w:t>
            </w:r>
            <w:r w:rsidR="004A22D9" w:rsidRPr="003B21B2">
              <w:rPr>
                <w:rFonts w:ascii="Times New Roman" w:hAnsi="Times New Roman" w:cs="Times New Roman"/>
                <w:sz w:val="24"/>
                <w:szCs w:val="24"/>
                <w:lang w:val="lt-LT"/>
              </w:rPr>
              <w:t xml:space="preserve">. </w:t>
            </w:r>
            <w:r w:rsidR="004A22D9" w:rsidRPr="003B21B2">
              <w:rPr>
                <w:rFonts w:ascii="Times New Roman" w:hAnsi="Times New Roman" w:cs="Times New Roman"/>
                <w:sz w:val="24"/>
                <w:szCs w:val="24"/>
                <w:u w:val="single"/>
                <w:lang w:val="lt-LT"/>
              </w:rPr>
              <w:t>Dokumentai, pagrindžiantys nuosavo indėlio tinkamumą</w:t>
            </w:r>
            <w:r w:rsidR="004A22D9" w:rsidRPr="003B21B2">
              <w:rPr>
                <w:rFonts w:ascii="Times New Roman" w:hAnsi="Times New Roman" w:cs="Times New Roman"/>
                <w:sz w:val="24"/>
                <w:szCs w:val="24"/>
                <w:lang w:val="lt-LT"/>
              </w:rPr>
              <w:t>:</w:t>
            </w:r>
          </w:p>
          <w:p w14:paraId="50823976" w14:textId="77777777" w:rsidR="00C10EF6" w:rsidRPr="003B21B2" w:rsidRDefault="00C10EF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3B21B2">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3B21B2">
              <w:rPr>
                <w:rFonts w:ascii="Times New Roman" w:hAnsi="Times New Roman" w:cs="Times New Roman"/>
                <w:sz w:val="24"/>
                <w:szCs w:val="24"/>
                <w:lang w:val="lt-LT"/>
              </w:rPr>
              <w:t xml:space="preserve">. Šie dokumentai turi būti pateikti ne vėliau kaip iki vietos projekto </w:t>
            </w:r>
            <w:r w:rsidRPr="003B21B2">
              <w:rPr>
                <w:rFonts w:ascii="Times New Roman" w:hAnsi="Times New Roman" w:cs="Times New Roman"/>
                <w:color w:val="000000"/>
                <w:sz w:val="24"/>
                <w:szCs w:val="24"/>
                <w:lang w:val="lt-LT"/>
              </w:rPr>
              <w:t>atrankos</w:t>
            </w:r>
            <w:r w:rsidRPr="003B21B2">
              <w:rPr>
                <w:rFonts w:ascii="Times New Roman" w:hAnsi="Times New Roman" w:cs="Times New Roman"/>
                <w:sz w:val="24"/>
                <w:szCs w:val="24"/>
                <w:lang w:val="lt-LT"/>
              </w:rPr>
              <w:t xml:space="preserve"> vertinimo pabaigos);</w:t>
            </w:r>
          </w:p>
          <w:p w14:paraId="534F0156" w14:textId="77777777" w:rsidR="00C10EF6" w:rsidRPr="003B21B2" w:rsidRDefault="00C10EF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3B21B2">
              <w:rPr>
                <w:rFonts w:ascii="Times New Roman" w:hAnsi="Times New Roman" w:cs="Times New Roman"/>
                <w:color w:val="000000"/>
                <w:sz w:val="24"/>
                <w:szCs w:val="24"/>
                <w:lang w:val="lt-LT"/>
              </w:rPr>
              <w:t>juridinio asmens – pareiškėjo partnerio, kurio veikla finansuojama iš Lietuvos Respublikos valstybės ir (arba) savivaldybių biudžetų ir (arba) sukurti naudojantis finansinių ataskaitų duomenimis</w:t>
            </w:r>
            <w:r w:rsidRPr="003B21B2">
              <w:rPr>
                <w:rFonts w:ascii="Times New Roman" w:hAnsi="Times New Roman" w:cs="Times New Roman"/>
                <w:sz w:val="24"/>
                <w:szCs w:val="24"/>
                <w:lang w:val="lt-LT"/>
              </w:rPr>
              <w:t xml:space="preserve">. Šie dokumentai turi būti pateikti ne vėliau kaip iki vietos projekto </w:t>
            </w:r>
            <w:r w:rsidRPr="003B21B2">
              <w:rPr>
                <w:rFonts w:ascii="Times New Roman" w:hAnsi="Times New Roman" w:cs="Times New Roman"/>
                <w:color w:val="000000"/>
                <w:sz w:val="24"/>
                <w:szCs w:val="24"/>
                <w:lang w:val="lt-LT"/>
              </w:rPr>
              <w:t>atrankos</w:t>
            </w:r>
            <w:r w:rsidRPr="003B21B2">
              <w:rPr>
                <w:rFonts w:ascii="Times New Roman" w:hAnsi="Times New Roman" w:cs="Times New Roman"/>
                <w:sz w:val="24"/>
                <w:szCs w:val="24"/>
                <w:lang w:val="lt-LT"/>
              </w:rPr>
              <w:t xml:space="preserve"> vertinimo pabaigos);</w:t>
            </w:r>
          </w:p>
          <w:p w14:paraId="72B7A365" w14:textId="77777777" w:rsidR="00C10EF6" w:rsidRPr="003B21B2" w:rsidRDefault="00C10EF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2DA22F17" w14:textId="7DD53124" w:rsidR="004A22D9" w:rsidRPr="003B21B2" w:rsidRDefault="00C10EF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3B21B2">
              <w:rPr>
                <w:rFonts w:ascii="Times New Roman" w:hAnsi="Times New Roman" w:cs="Times New Roman"/>
                <w:bCs/>
                <w:sz w:val="24"/>
                <w:szCs w:val="24"/>
                <w:lang w:val="lt-LT" w:eastAsia="lt-LT"/>
              </w:rPr>
              <w:t>„Pareiškėjo ir (arba) vietos projekto partnerio tinkamumo prisidėjimo prie vietos projekto įgyvendinimo įnašu natūra aprašas“</w:t>
            </w:r>
            <w:r w:rsidRPr="003B21B2">
              <w:rPr>
                <w:rFonts w:ascii="Times New Roman" w:hAnsi="Times New Roman" w:cs="Times New Roman"/>
                <w:bCs/>
                <w:i/>
                <w:sz w:val="24"/>
                <w:szCs w:val="24"/>
                <w:lang w:val="lt-LT" w:eastAsia="lt-LT"/>
              </w:rPr>
              <w:t xml:space="preserve"> </w:t>
            </w:r>
            <w:r w:rsidRPr="003B21B2">
              <w:rPr>
                <w:rFonts w:ascii="Times New Roman" w:hAnsi="Times New Roman" w:cs="Times New Roman"/>
                <w:sz w:val="24"/>
                <w:szCs w:val="24"/>
                <w:lang w:val="lt-LT"/>
              </w:rPr>
              <w:t>3.2.3 papunktyje.);</w:t>
            </w:r>
          </w:p>
          <w:p w14:paraId="42715F30" w14:textId="77777777" w:rsidR="00C10EF6" w:rsidRPr="003B21B2" w:rsidRDefault="00C10EF6" w:rsidP="00736A8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6B00AC0A" w14:textId="7CC46238" w:rsidR="003B21B2" w:rsidRPr="003B21B2" w:rsidRDefault="003B21B2" w:rsidP="003B21B2">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lastRenderedPageBreak/>
              <w:t xml:space="preserve">7.6. Dokumentai, pagrindžiantys įnašo natūra (nekilnojamuoju turtu), kuriuo prisidedama prie vietos projekto įgyvendinimo, vertę: </w:t>
            </w:r>
            <w:r w:rsidRPr="003B21B2">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3B21B2">
              <w:rPr>
                <w:rFonts w:ascii="Times New Roman" w:hAnsi="Times New Roman" w:cs="Times New Roman"/>
                <w:sz w:val="24"/>
                <w:szCs w:val="24"/>
                <w:lang w:val="lt-LT"/>
              </w:rPr>
              <w:t xml:space="preserve"> arba </w:t>
            </w:r>
            <w:r w:rsidRPr="003B21B2">
              <w:rPr>
                <w:rFonts w:ascii="Times New Roman" w:hAnsi="Times New Roman" w:cs="Times New Roman"/>
                <w:color w:val="000000"/>
                <w:sz w:val="24"/>
                <w:szCs w:val="24"/>
                <w:lang w:val="lt-LT"/>
              </w:rPr>
              <w:t xml:space="preserve">VĮ Registrų centro Nekilnojamojo turto registro duomenys </w:t>
            </w:r>
            <w:r w:rsidRPr="003B21B2">
              <w:rPr>
                <w:rFonts w:ascii="Times New Roman" w:hAnsi="Times New Roman" w:cs="Times New Roman"/>
                <w:sz w:val="24"/>
                <w:szCs w:val="24"/>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659F8E4D" w14:textId="6F3EDE0E" w:rsidR="003B21B2" w:rsidRPr="003B21B2" w:rsidRDefault="003B21B2" w:rsidP="003B21B2">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7.7. Dokumentai (</w:t>
            </w:r>
            <w:r w:rsidRPr="003B21B2">
              <w:rPr>
                <w:rFonts w:ascii="Times New Roman" w:hAnsi="Times New Roman" w:cs="Times New Roman"/>
                <w:bCs/>
                <w:sz w:val="24"/>
                <w:szCs w:val="24"/>
                <w:lang w:val="lt-LT"/>
              </w:rPr>
              <w:t xml:space="preserve">Smulkiojo ir vidutinio verslo subjekto statuso deklaracija, užpildyta vietos veiklos grupės interneto svetainėje adresu </w:t>
            </w:r>
            <w:hyperlink r:id="rId11" w:history="1">
              <w:r w:rsidRPr="003B21B2">
                <w:rPr>
                  <w:rStyle w:val="Hipersaitas"/>
                  <w:bCs/>
                  <w:sz w:val="24"/>
                  <w:szCs w:val="24"/>
                  <w:shd w:val="clear" w:color="auto" w:fill="FFFFFF" w:themeFill="background1"/>
                </w:rPr>
                <w:t>http://kedainiurvvg.lt/</w:t>
              </w:r>
            </w:hyperlink>
            <w:r w:rsidRPr="003B21B2">
              <w:rPr>
                <w:rStyle w:val="Hipersaitas"/>
                <w:bCs/>
                <w:sz w:val="24"/>
                <w:szCs w:val="24"/>
                <w:shd w:val="clear" w:color="auto" w:fill="FFFFFF" w:themeFill="background1"/>
              </w:rPr>
              <w:t xml:space="preserve"> </w:t>
            </w:r>
            <w:r w:rsidRPr="003B21B2">
              <w:rPr>
                <w:rFonts w:ascii="Times New Roman" w:hAnsi="Times New Roman" w:cs="Times New Roman"/>
                <w:bCs/>
                <w:sz w:val="24"/>
                <w:szCs w:val="24"/>
                <w:lang w:val="lt-LT"/>
              </w:rPr>
              <w:t>paskelbta forma</w:t>
            </w:r>
            <w:r w:rsidRPr="003B21B2">
              <w:rPr>
                <w:rFonts w:ascii="Times New Roman" w:hAnsi="Times New Roman" w:cs="Times New Roman"/>
                <w:sz w:val="24"/>
                <w:szCs w:val="24"/>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3B21B2">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3B21B2">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791BE354" w14:textId="35F726FD" w:rsidR="004A22D9" w:rsidRPr="003B21B2" w:rsidRDefault="00C830A6" w:rsidP="003B21B2">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8</w:t>
            </w:r>
            <w:r w:rsidR="004A22D9" w:rsidRPr="003B21B2">
              <w:rPr>
                <w:rFonts w:ascii="Times New Roman" w:hAnsi="Times New Roman" w:cs="Times New Roman"/>
                <w:sz w:val="24"/>
                <w:szCs w:val="24"/>
                <w:lang w:val="lt-LT"/>
              </w:rPr>
              <w:t xml:space="preserve">. </w:t>
            </w:r>
            <w:r w:rsidR="004A22D9" w:rsidRPr="003B21B2">
              <w:rPr>
                <w:rFonts w:ascii="Times New Roman" w:hAnsi="Times New Roman" w:cs="Times New Roman"/>
                <w:sz w:val="24"/>
                <w:szCs w:val="24"/>
                <w:u w:val="single"/>
                <w:lang w:val="lt-LT"/>
              </w:rPr>
              <w:t>Kiti dokumentai</w:t>
            </w:r>
            <w:r w:rsidR="004A22D9" w:rsidRPr="003B21B2">
              <w:rPr>
                <w:rFonts w:ascii="Times New Roman" w:hAnsi="Times New Roman" w:cs="Times New Roman"/>
                <w:sz w:val="24"/>
                <w:szCs w:val="24"/>
                <w:lang w:val="lt-LT"/>
              </w:rPr>
              <w:t>:</w:t>
            </w:r>
          </w:p>
          <w:p w14:paraId="2C9E68E3" w14:textId="5A776C18" w:rsidR="004A22D9" w:rsidRPr="003B21B2" w:rsidRDefault="00C830A6" w:rsidP="001B50B8">
            <w:pPr>
              <w:pStyle w:val="BodyText10"/>
              <w:ind w:firstLine="0"/>
              <w:rPr>
                <w:rFonts w:ascii="Times New Roman" w:hAnsi="Times New Roman" w:cs="Times New Roman"/>
                <w:sz w:val="24"/>
                <w:szCs w:val="24"/>
                <w:lang w:val="lt-LT"/>
              </w:rPr>
            </w:pPr>
            <w:r w:rsidRPr="003B21B2">
              <w:rPr>
                <w:rFonts w:ascii="Times New Roman" w:hAnsi="Times New Roman" w:cs="Times New Roman"/>
                <w:sz w:val="24"/>
                <w:szCs w:val="24"/>
                <w:lang w:val="lt-LT"/>
              </w:rPr>
              <w:t>8</w:t>
            </w:r>
            <w:r w:rsidR="004A22D9" w:rsidRPr="003B21B2">
              <w:rPr>
                <w:rFonts w:ascii="Times New Roman" w:hAnsi="Times New Roman" w:cs="Times New Roman"/>
                <w:sz w:val="24"/>
                <w:szCs w:val="24"/>
                <w:lang w:val="lt-LT"/>
              </w:rPr>
              <w:t>.1.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w:t>
            </w:r>
            <w:r w:rsidR="00C54A8C" w:rsidRPr="003B21B2">
              <w:rPr>
                <w:rFonts w:ascii="Times New Roman" w:hAnsi="Times New Roman" w:cs="Times New Roman"/>
                <w:sz w:val="24"/>
                <w:szCs w:val="24"/>
                <w:lang w:val="lt-LT"/>
              </w:rPr>
              <w:t xml:space="preserve"> pateikti</w:t>
            </w:r>
            <w:r w:rsidR="003034DD">
              <w:rPr>
                <w:rFonts w:ascii="Times New Roman" w:hAnsi="Times New Roman" w:cs="Times New Roman"/>
                <w:sz w:val="24"/>
                <w:szCs w:val="24"/>
                <w:lang w:val="lt-LT"/>
              </w:rPr>
              <w:t xml:space="preserve"> (ir pasirašyti, jei taikoma)</w:t>
            </w:r>
            <w:r w:rsidR="00C54A8C" w:rsidRPr="003B21B2">
              <w:rPr>
                <w:rFonts w:ascii="Times New Roman" w:hAnsi="Times New Roman" w:cs="Times New Roman"/>
                <w:sz w:val="24"/>
                <w:szCs w:val="24"/>
                <w:lang w:val="lt-LT"/>
              </w:rPr>
              <w:t xml:space="preserve"> vietos projekto paraišką</w:t>
            </w:r>
            <w:r w:rsidR="004A22D9" w:rsidRPr="003B21B2">
              <w:rPr>
                <w:rFonts w:ascii="Times New Roman" w:hAnsi="Times New Roman" w:cs="Times New Roman"/>
                <w:sz w:val="24"/>
                <w:szCs w:val="24"/>
                <w:lang w:val="lt-LT"/>
              </w:rPr>
              <w:t>, įgaliojimo galiojimo terminas.)</w:t>
            </w:r>
            <w:r w:rsidR="001B50B8" w:rsidRPr="003B21B2">
              <w:rPr>
                <w:rFonts w:ascii="Times New Roman" w:hAnsi="Times New Roman" w:cs="Times New Roman"/>
                <w:sz w:val="24"/>
                <w:szCs w:val="24"/>
                <w:lang w:val="lt-LT"/>
              </w:rPr>
              <w:t>.</w:t>
            </w:r>
          </w:p>
        </w:tc>
      </w:tr>
      <w:tr w:rsidR="001B50B8" w:rsidRPr="00EE063C" w14:paraId="78C7BA7F" w14:textId="77777777" w:rsidTr="001B50B8">
        <w:trPr>
          <w:trHeight w:val="334"/>
        </w:trPr>
        <w:tc>
          <w:tcPr>
            <w:tcW w:w="2660" w:type="dxa"/>
            <w:shd w:val="clear" w:color="auto" w:fill="auto"/>
          </w:tcPr>
          <w:p w14:paraId="024F1A9E" w14:textId="19B3E5DD" w:rsidR="001B50B8" w:rsidRPr="001B50B8" w:rsidRDefault="001B50B8" w:rsidP="001B50B8">
            <w:pPr>
              <w:pStyle w:val="BodyText10"/>
              <w:ind w:firstLine="0"/>
              <w:jc w:val="center"/>
              <w:rPr>
                <w:rFonts w:ascii="Times New Roman" w:hAnsi="Times New Roman" w:cs="Times New Roman"/>
                <w:sz w:val="24"/>
                <w:szCs w:val="24"/>
                <w:lang w:val="lt-LT"/>
              </w:rPr>
            </w:pPr>
            <w:r w:rsidRPr="001B50B8">
              <w:rPr>
                <w:rFonts w:ascii="Times New Roman" w:hAnsi="Times New Roman" w:cs="Times New Roman"/>
                <w:b/>
                <w:sz w:val="24"/>
                <w:szCs w:val="24"/>
                <w:lang w:val="lt-LT"/>
              </w:rPr>
              <w:lastRenderedPageBreak/>
              <w:t>5.2.</w:t>
            </w:r>
          </w:p>
        </w:tc>
        <w:tc>
          <w:tcPr>
            <w:tcW w:w="12503" w:type="dxa"/>
            <w:shd w:val="clear" w:color="auto" w:fill="auto"/>
          </w:tcPr>
          <w:p w14:paraId="2FBCCB15" w14:textId="6A233E7E" w:rsidR="001B50B8" w:rsidRPr="001B50B8" w:rsidRDefault="001B50B8" w:rsidP="001B50B8">
            <w:pPr>
              <w:pStyle w:val="BodyText10"/>
              <w:ind w:firstLine="0"/>
              <w:rPr>
                <w:rFonts w:ascii="Times New Roman" w:hAnsi="Times New Roman" w:cs="Times New Roman"/>
                <w:sz w:val="24"/>
                <w:szCs w:val="24"/>
                <w:lang w:val="lt-LT"/>
              </w:rPr>
            </w:pPr>
            <w:r w:rsidRPr="00242C5A">
              <w:rPr>
                <w:rFonts w:ascii="Times New Roman" w:hAnsi="Times New Roman" w:cs="Times New Roman"/>
                <w:b/>
                <w:sz w:val="24"/>
                <w:szCs w:val="24"/>
                <w:lang w:val="lt-LT"/>
              </w:rPr>
              <w:t>Kiti papildomi dokumentai, kurie, pareiškėjo manymu, gali būti svarbūs vertinant vietos projektą.</w:t>
            </w:r>
          </w:p>
        </w:tc>
      </w:tr>
    </w:tbl>
    <w:p w14:paraId="1598FE33" w14:textId="77777777" w:rsidR="003B21B2" w:rsidRPr="00EE063C" w:rsidRDefault="003B21B2"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1B50B8" w14:paraId="6B6E15A1" w14:textId="77777777" w:rsidTr="00F81AA2">
        <w:tc>
          <w:tcPr>
            <w:tcW w:w="15163" w:type="dxa"/>
            <w:shd w:val="clear" w:color="auto" w:fill="F4B083"/>
          </w:tcPr>
          <w:p w14:paraId="44AE3D2F" w14:textId="77777777" w:rsidR="003512F0" w:rsidRPr="001B50B8" w:rsidRDefault="00172B8D" w:rsidP="00D52378">
            <w:pPr>
              <w:rPr>
                <w:b/>
              </w:rPr>
            </w:pPr>
            <w:r w:rsidRPr="001B50B8">
              <w:rPr>
                <w:b/>
              </w:rPr>
              <w:t>6</w:t>
            </w:r>
            <w:r w:rsidR="003512F0" w:rsidRPr="001B50B8">
              <w:rPr>
                <w:b/>
              </w:rPr>
              <w:t>. VIETOS PROJEKTŲ FINANSAVIMO SĄLYGŲ APRAŠO PRIEDAI:</w:t>
            </w:r>
          </w:p>
        </w:tc>
      </w:tr>
      <w:tr w:rsidR="003512F0" w:rsidRPr="001B50B8" w14:paraId="529EBE1F" w14:textId="77777777" w:rsidTr="009D5E35">
        <w:trPr>
          <w:trHeight w:val="1536"/>
        </w:trPr>
        <w:tc>
          <w:tcPr>
            <w:tcW w:w="15163" w:type="dxa"/>
            <w:shd w:val="clear" w:color="auto" w:fill="auto"/>
          </w:tcPr>
          <w:p w14:paraId="416DD66A" w14:textId="40627186" w:rsidR="00AC7519" w:rsidRPr="00E01106" w:rsidRDefault="008A7FF8" w:rsidP="00736A88">
            <w:pPr>
              <w:jc w:val="both"/>
              <w:rPr>
                <w:b/>
              </w:rPr>
            </w:pPr>
            <w:r w:rsidRPr="00E01106">
              <w:rPr>
                <w:b/>
              </w:rPr>
              <w:t xml:space="preserve">6.1. </w:t>
            </w:r>
            <w:r w:rsidR="00AC7519" w:rsidRPr="00E01106">
              <w:rPr>
                <w:b/>
              </w:rPr>
              <w:t>Šio FSA priedai yra</w:t>
            </w:r>
            <w:r w:rsidR="004A2FD9" w:rsidRPr="00E01106">
              <w:rPr>
                <w:b/>
              </w:rPr>
              <w:t>:</w:t>
            </w:r>
          </w:p>
          <w:p w14:paraId="65845392" w14:textId="7508C708" w:rsidR="004B3CFC" w:rsidRPr="00C94A7E" w:rsidRDefault="004B3CFC" w:rsidP="004B3CFC">
            <w:r w:rsidRPr="00C94A7E">
              <w:t>1 priedas</w:t>
            </w:r>
            <w:r w:rsidRPr="00C94A7E">
              <w:rPr>
                <w:b/>
              </w:rPr>
              <w:t xml:space="preserve"> „Vietos projekto paraiškos forma“ </w:t>
            </w:r>
            <w:hyperlink r:id="rId12" w:history="1">
              <w:r w:rsidR="004950ED" w:rsidRPr="0089397E">
                <w:rPr>
                  <w:rStyle w:val="Hipersaitas"/>
                </w:rPr>
                <w:t>http://kedainiurvvg.lt/</w:t>
              </w:r>
            </w:hyperlink>
            <w:r w:rsidR="004950ED">
              <w:t xml:space="preserve"> </w:t>
            </w:r>
            <w:r w:rsidRPr="004B3CFC">
              <w:rPr>
                <w:shd w:val="clear" w:color="auto" w:fill="FFC000" w:themeFill="accent4"/>
              </w:rPr>
              <w:t xml:space="preserve"> </w:t>
            </w:r>
          </w:p>
          <w:p w14:paraId="72D0782E" w14:textId="2E8899DA" w:rsidR="004B3CFC" w:rsidRPr="00C94A7E" w:rsidRDefault="004B3CFC" w:rsidP="004B3CFC">
            <w:r>
              <w:t>2</w:t>
            </w:r>
            <w:r w:rsidRPr="00C94A7E">
              <w:t xml:space="preserve"> priedas</w:t>
            </w:r>
            <w:r w:rsidRPr="00C94A7E">
              <w:rPr>
                <w:b/>
              </w:rPr>
              <w:t xml:space="preserve"> „Verslo plano forma“</w:t>
            </w:r>
            <w:r w:rsidRPr="00C94A7E">
              <w:t xml:space="preserve"> </w:t>
            </w:r>
            <w:hyperlink r:id="rId13" w:history="1">
              <w:r w:rsidR="004950ED" w:rsidRPr="0089397E">
                <w:rPr>
                  <w:rStyle w:val="Hipersaitas"/>
                </w:rPr>
                <w:t>http://kedainiurvvg.lt/</w:t>
              </w:r>
            </w:hyperlink>
            <w:r w:rsidR="004950ED">
              <w:t xml:space="preserve"> </w:t>
            </w:r>
            <w:r w:rsidRPr="00C94A7E">
              <w:t xml:space="preserve"> </w:t>
            </w:r>
          </w:p>
          <w:p w14:paraId="36287614" w14:textId="2557963B" w:rsidR="004B3CFC" w:rsidRPr="00C94A7E" w:rsidRDefault="004B3CFC" w:rsidP="004B3CFC">
            <w:r>
              <w:t>3</w:t>
            </w:r>
            <w:r w:rsidRPr="00C94A7E">
              <w:t xml:space="preserve"> priedas</w:t>
            </w:r>
            <w:r w:rsidRPr="00C94A7E">
              <w:rPr>
                <w:b/>
              </w:rPr>
              <w:t xml:space="preserve"> </w:t>
            </w:r>
            <w:r w:rsidR="00E01106" w:rsidRPr="006849FD">
              <w:rPr>
                <w:b/>
                <w:shd w:val="clear" w:color="auto" w:fill="FFFFFF" w:themeFill="background1"/>
              </w:rPr>
              <w:t>„Jungtinės veiklos sutarties forma</w:t>
            </w:r>
            <w:r w:rsidR="00E01106" w:rsidRPr="00E01106">
              <w:rPr>
                <w:b/>
                <w:shd w:val="clear" w:color="auto" w:fill="FFFFFF" w:themeFill="background1"/>
              </w:rPr>
              <w:t>“</w:t>
            </w:r>
            <w:r w:rsidR="00E01106" w:rsidRPr="006849FD">
              <w:rPr>
                <w:b/>
                <w:shd w:val="clear" w:color="auto" w:fill="FFFFFF" w:themeFill="background1"/>
              </w:rPr>
              <w:t xml:space="preserve"> </w:t>
            </w:r>
            <w:hyperlink r:id="rId14" w:history="1">
              <w:r w:rsidR="004950ED" w:rsidRPr="00E01106">
                <w:rPr>
                  <w:rStyle w:val="Hipersaitas"/>
                  <w:shd w:val="clear" w:color="auto" w:fill="FFFFFF" w:themeFill="background1"/>
                </w:rPr>
                <w:t>http://kedainiurvvg.lt/</w:t>
              </w:r>
            </w:hyperlink>
            <w:r w:rsidR="004950ED">
              <w:t xml:space="preserve"> </w:t>
            </w:r>
          </w:p>
          <w:p w14:paraId="1601802B" w14:textId="58E6B8C2" w:rsidR="00E01106" w:rsidRPr="001B50B8" w:rsidRDefault="004B3CFC" w:rsidP="006849FD">
            <w:r>
              <w:t>4</w:t>
            </w:r>
            <w:r w:rsidRPr="00C94A7E">
              <w:t xml:space="preserve"> priedas</w:t>
            </w:r>
            <w:r w:rsidRPr="00C94A7E">
              <w:rPr>
                <w:b/>
              </w:rPr>
              <w:t xml:space="preserve"> </w:t>
            </w:r>
            <w:r w:rsidRPr="00E01106">
              <w:rPr>
                <w:b/>
                <w:shd w:val="clear" w:color="auto" w:fill="FFFFFF" w:themeFill="background1"/>
              </w:rPr>
              <w:t xml:space="preserve"> </w:t>
            </w:r>
            <w:r w:rsidR="00E01106" w:rsidRPr="006849FD">
              <w:rPr>
                <w:b/>
                <w:shd w:val="clear" w:color="auto" w:fill="FFFFFF" w:themeFill="background1"/>
              </w:rPr>
              <w:t xml:space="preserve">„Remiamų ekonominės veiklos rūšių </w:t>
            </w:r>
            <w:r w:rsidR="00E01106" w:rsidRPr="00E01106">
              <w:rPr>
                <w:b/>
                <w:shd w:val="clear" w:color="auto" w:fill="FFFFFF" w:themeFill="background1"/>
              </w:rPr>
              <w:t>sąrašas“</w:t>
            </w:r>
            <w:r w:rsidR="00E01106">
              <w:rPr>
                <w:b/>
                <w:shd w:val="clear" w:color="auto" w:fill="FFFFFF" w:themeFill="background1"/>
              </w:rPr>
              <w:t xml:space="preserve"> </w:t>
            </w:r>
            <w:hyperlink r:id="rId15" w:history="1">
              <w:r w:rsidR="00E01106" w:rsidRPr="0089397E">
                <w:rPr>
                  <w:rStyle w:val="Hipersaitas"/>
                  <w:shd w:val="clear" w:color="auto" w:fill="FFFFFF" w:themeFill="background1"/>
                </w:rPr>
                <w:t>http://kedainiurvvg.lt/</w:t>
              </w:r>
            </w:hyperlink>
            <w:r w:rsidR="004950ED">
              <w:t xml:space="preserve"> </w:t>
            </w:r>
          </w:p>
        </w:tc>
      </w:tr>
    </w:tbl>
    <w:p w14:paraId="2EF0968F" w14:textId="08364E68" w:rsidR="00137CE3" w:rsidRPr="00EE063C" w:rsidRDefault="00137CE3" w:rsidP="004B3CFC">
      <w:pPr>
        <w:pStyle w:val="Pagrindiniotekstotrauka3"/>
        <w:tabs>
          <w:tab w:val="left" w:pos="1440"/>
          <w:tab w:val="left" w:pos="1620"/>
        </w:tabs>
        <w:spacing w:line="240" w:lineRule="auto"/>
        <w:ind w:firstLine="0"/>
        <w:rPr>
          <w:i/>
          <w:iCs/>
          <w:sz w:val="22"/>
          <w:szCs w:val="22"/>
          <w:lang w:val="lt-LT"/>
        </w:rPr>
      </w:pPr>
    </w:p>
    <w:sectPr w:rsidR="00137CE3" w:rsidRPr="00EE063C" w:rsidSect="00655DBF">
      <w:headerReference w:type="even" r:id="rId16"/>
      <w:headerReference w:type="default" r:id="rId17"/>
      <w:footerReference w:type="even" r:id="rId18"/>
      <w:footerReference w:type="default" r:id="rId19"/>
      <w:headerReference w:type="first" r:id="rId20"/>
      <w:footerReference w:type="first" r:id="rId21"/>
      <w:pgSz w:w="16838" w:h="11906" w:orient="landscape"/>
      <w:pgMar w:top="709"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1DE8" w14:textId="77777777" w:rsidR="009E748A" w:rsidRDefault="009E748A" w:rsidP="0056536E">
      <w:r>
        <w:separator/>
      </w:r>
    </w:p>
  </w:endnote>
  <w:endnote w:type="continuationSeparator" w:id="0">
    <w:p w14:paraId="0D3B4BD7" w14:textId="77777777" w:rsidR="009E748A" w:rsidRDefault="009E748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534E62" w:rsidRDefault="00534E6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34E62" w:rsidRDefault="00534E6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534E62" w:rsidRDefault="00534E62">
    <w:pPr>
      <w:pStyle w:val="Porat"/>
      <w:framePr w:wrap="around" w:vAnchor="text" w:hAnchor="margin" w:xAlign="right" w:y="1"/>
      <w:rPr>
        <w:rStyle w:val="Puslapionumeris"/>
      </w:rPr>
    </w:pPr>
  </w:p>
  <w:p w14:paraId="1E1A4612" w14:textId="77777777" w:rsidR="00534E62" w:rsidRDefault="00534E6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534E62" w:rsidRPr="00875792" w:rsidRDefault="00534E6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079B" w14:textId="77777777" w:rsidR="009E748A" w:rsidRDefault="009E748A" w:rsidP="0056536E">
      <w:r>
        <w:separator/>
      </w:r>
    </w:p>
  </w:footnote>
  <w:footnote w:type="continuationSeparator" w:id="0">
    <w:p w14:paraId="045F89BB" w14:textId="77777777" w:rsidR="009E748A" w:rsidRDefault="009E748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534E62" w:rsidRDefault="00534E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34E62" w:rsidRDefault="00534E6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CB6EF73" w:rsidR="00534E62" w:rsidRDefault="00534E62">
    <w:pPr>
      <w:pStyle w:val="Antrats"/>
      <w:jc w:val="center"/>
    </w:pPr>
    <w:r>
      <w:fldChar w:fldCharType="begin"/>
    </w:r>
    <w:r>
      <w:instrText>PAGE   \* MERGEFORMAT</w:instrText>
    </w:r>
    <w:r>
      <w:fldChar w:fldCharType="separate"/>
    </w:r>
    <w:r w:rsidRPr="00C66C92">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534E62" w:rsidRDefault="00534E62">
    <w:pPr>
      <w:pStyle w:val="Antrats"/>
      <w:jc w:val="center"/>
    </w:pPr>
  </w:p>
  <w:p w14:paraId="2D376810" w14:textId="77777777" w:rsidR="00534E62" w:rsidRDefault="00534E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BB6"/>
    <w:multiLevelType w:val="hybridMultilevel"/>
    <w:tmpl w:val="153291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9F23EEC"/>
    <w:multiLevelType w:val="hybridMultilevel"/>
    <w:tmpl w:val="CDD85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412E3595"/>
    <w:multiLevelType w:val="hybridMultilevel"/>
    <w:tmpl w:val="DD1651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7649EB"/>
    <w:multiLevelType w:val="hybridMultilevel"/>
    <w:tmpl w:val="1BEED4D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9D25018"/>
    <w:multiLevelType w:val="hybridMultilevel"/>
    <w:tmpl w:val="76AAD0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3"/>
  </w:num>
  <w:num w:numId="5">
    <w:abstractNumId w:val="1"/>
  </w:num>
  <w:num w:numId="6">
    <w:abstractNumId w:val="4"/>
  </w:num>
  <w:num w:numId="7">
    <w:abstractNumId w:val="10"/>
  </w:num>
  <w:num w:numId="8">
    <w:abstractNumId w:val="0"/>
  </w:num>
  <w:num w:numId="9">
    <w:abstractNumId w:val="11"/>
  </w:num>
  <w:num w:numId="10">
    <w:abstractNumId w:val="6"/>
  </w:num>
  <w:num w:numId="11">
    <w:abstractNumId w:val="2"/>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6F6"/>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8DE"/>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78"/>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1DB"/>
    <w:rsid w:val="000B45F6"/>
    <w:rsid w:val="000B4694"/>
    <w:rsid w:val="000B479E"/>
    <w:rsid w:val="000B4F7F"/>
    <w:rsid w:val="000B5463"/>
    <w:rsid w:val="000B54C8"/>
    <w:rsid w:val="000B59BA"/>
    <w:rsid w:val="000B59FE"/>
    <w:rsid w:val="000B5EA8"/>
    <w:rsid w:val="000B600B"/>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A07"/>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5EB"/>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699"/>
    <w:rsid w:val="00115767"/>
    <w:rsid w:val="0011584C"/>
    <w:rsid w:val="00115A7B"/>
    <w:rsid w:val="00116642"/>
    <w:rsid w:val="0011669B"/>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1E2"/>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6ED8"/>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1A7"/>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0B8"/>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6C26"/>
    <w:rsid w:val="002273D1"/>
    <w:rsid w:val="00227647"/>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A8A"/>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082"/>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706"/>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ECF"/>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97D52"/>
    <w:rsid w:val="002A03C6"/>
    <w:rsid w:val="002A056B"/>
    <w:rsid w:val="002A0691"/>
    <w:rsid w:val="002A0FD1"/>
    <w:rsid w:val="002A106B"/>
    <w:rsid w:val="002A109E"/>
    <w:rsid w:val="002A1120"/>
    <w:rsid w:val="002A1297"/>
    <w:rsid w:val="002A133B"/>
    <w:rsid w:val="002A1529"/>
    <w:rsid w:val="002A1A70"/>
    <w:rsid w:val="002A1BD6"/>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6D88"/>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20E"/>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DD"/>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16D"/>
    <w:rsid w:val="003126CC"/>
    <w:rsid w:val="00312823"/>
    <w:rsid w:val="00312A9D"/>
    <w:rsid w:val="00312D03"/>
    <w:rsid w:val="00312EB6"/>
    <w:rsid w:val="00312FFE"/>
    <w:rsid w:val="0031346E"/>
    <w:rsid w:val="003136DB"/>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52"/>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38C"/>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3ED9"/>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0F3"/>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1B2"/>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613"/>
    <w:rsid w:val="003C29D0"/>
    <w:rsid w:val="003C2AFB"/>
    <w:rsid w:val="003C2B57"/>
    <w:rsid w:val="003C2CF3"/>
    <w:rsid w:val="003C3305"/>
    <w:rsid w:val="003C3459"/>
    <w:rsid w:val="003C34D4"/>
    <w:rsid w:val="003C3E49"/>
    <w:rsid w:val="003C4A3F"/>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A5D"/>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69B"/>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24AA"/>
    <w:rsid w:val="004038F4"/>
    <w:rsid w:val="00403A2A"/>
    <w:rsid w:val="00403AAD"/>
    <w:rsid w:val="00403D27"/>
    <w:rsid w:val="00403FC5"/>
    <w:rsid w:val="004041AC"/>
    <w:rsid w:val="00404335"/>
    <w:rsid w:val="004045BE"/>
    <w:rsid w:val="00404756"/>
    <w:rsid w:val="00404A96"/>
    <w:rsid w:val="00405875"/>
    <w:rsid w:val="004060D0"/>
    <w:rsid w:val="0040627B"/>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5C"/>
    <w:rsid w:val="00430AC8"/>
    <w:rsid w:val="00430BB7"/>
    <w:rsid w:val="00430DF1"/>
    <w:rsid w:val="00430EA3"/>
    <w:rsid w:val="00431394"/>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5EF"/>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7D3"/>
    <w:rsid w:val="00483894"/>
    <w:rsid w:val="00483CB8"/>
    <w:rsid w:val="00484711"/>
    <w:rsid w:val="00484803"/>
    <w:rsid w:val="00484BBA"/>
    <w:rsid w:val="00484EA2"/>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0ED"/>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CFC"/>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499"/>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28B"/>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8B8"/>
    <w:rsid w:val="004F59B0"/>
    <w:rsid w:val="004F5FE2"/>
    <w:rsid w:val="004F61AF"/>
    <w:rsid w:val="004F68AB"/>
    <w:rsid w:val="004F6D80"/>
    <w:rsid w:val="004F6F28"/>
    <w:rsid w:val="004F751C"/>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4F6"/>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BE6"/>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6AD"/>
    <w:rsid w:val="00531B69"/>
    <w:rsid w:val="00532201"/>
    <w:rsid w:val="00532635"/>
    <w:rsid w:val="005326CF"/>
    <w:rsid w:val="00532A47"/>
    <w:rsid w:val="00532CA8"/>
    <w:rsid w:val="00532CCC"/>
    <w:rsid w:val="00533059"/>
    <w:rsid w:val="00533A61"/>
    <w:rsid w:val="00533BB8"/>
    <w:rsid w:val="00534390"/>
    <w:rsid w:val="0053483C"/>
    <w:rsid w:val="00534B01"/>
    <w:rsid w:val="00534E62"/>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C4"/>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063"/>
    <w:rsid w:val="0056049C"/>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8D9"/>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D46"/>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54D"/>
    <w:rsid w:val="00645619"/>
    <w:rsid w:val="006459A7"/>
    <w:rsid w:val="006459D1"/>
    <w:rsid w:val="00645E62"/>
    <w:rsid w:val="0064670A"/>
    <w:rsid w:val="00646BC9"/>
    <w:rsid w:val="0064777A"/>
    <w:rsid w:val="00647993"/>
    <w:rsid w:val="00647B91"/>
    <w:rsid w:val="00647DF2"/>
    <w:rsid w:val="00647E7B"/>
    <w:rsid w:val="00650031"/>
    <w:rsid w:val="006500FF"/>
    <w:rsid w:val="006503B3"/>
    <w:rsid w:val="00650483"/>
    <w:rsid w:val="00650FC3"/>
    <w:rsid w:val="00651286"/>
    <w:rsid w:val="00651550"/>
    <w:rsid w:val="00651DF3"/>
    <w:rsid w:val="00652513"/>
    <w:rsid w:val="00652C42"/>
    <w:rsid w:val="00653600"/>
    <w:rsid w:val="00653AEF"/>
    <w:rsid w:val="00653CE4"/>
    <w:rsid w:val="006542FE"/>
    <w:rsid w:val="0065433A"/>
    <w:rsid w:val="0065470B"/>
    <w:rsid w:val="0065491D"/>
    <w:rsid w:val="00654953"/>
    <w:rsid w:val="00654F23"/>
    <w:rsid w:val="0065513C"/>
    <w:rsid w:val="006556B6"/>
    <w:rsid w:val="006558D5"/>
    <w:rsid w:val="00655DBF"/>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9FD"/>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3F25"/>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51A"/>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497"/>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32A"/>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2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BC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0D"/>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B4B"/>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BDD"/>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87"/>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18C"/>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699"/>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239"/>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5D6"/>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1D62"/>
    <w:rsid w:val="00852086"/>
    <w:rsid w:val="0085256F"/>
    <w:rsid w:val="00852FBB"/>
    <w:rsid w:val="00853662"/>
    <w:rsid w:val="008537D5"/>
    <w:rsid w:val="00853A3A"/>
    <w:rsid w:val="0085449D"/>
    <w:rsid w:val="0085476A"/>
    <w:rsid w:val="00854A53"/>
    <w:rsid w:val="00854C0A"/>
    <w:rsid w:val="0085533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AB4"/>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68D"/>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C44"/>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68"/>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5D02"/>
    <w:rsid w:val="009367E4"/>
    <w:rsid w:val="009368B7"/>
    <w:rsid w:val="00936AFB"/>
    <w:rsid w:val="00936B6B"/>
    <w:rsid w:val="0093721B"/>
    <w:rsid w:val="009372A8"/>
    <w:rsid w:val="00937A95"/>
    <w:rsid w:val="009400CC"/>
    <w:rsid w:val="00940494"/>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AF5"/>
    <w:rsid w:val="00943B25"/>
    <w:rsid w:val="00943B2E"/>
    <w:rsid w:val="0094419F"/>
    <w:rsid w:val="009443C3"/>
    <w:rsid w:val="00944BB3"/>
    <w:rsid w:val="00944E2F"/>
    <w:rsid w:val="00944E49"/>
    <w:rsid w:val="0094523B"/>
    <w:rsid w:val="00945418"/>
    <w:rsid w:val="009455CC"/>
    <w:rsid w:val="00945E8F"/>
    <w:rsid w:val="009460F8"/>
    <w:rsid w:val="0094619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6D4C"/>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C8A"/>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120"/>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5"/>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3D5"/>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5E35"/>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48A"/>
    <w:rsid w:val="009E76D5"/>
    <w:rsid w:val="009E7932"/>
    <w:rsid w:val="009E7AD3"/>
    <w:rsid w:val="009E7C97"/>
    <w:rsid w:val="009E7E27"/>
    <w:rsid w:val="009F05B0"/>
    <w:rsid w:val="009F0AAE"/>
    <w:rsid w:val="009F0AF3"/>
    <w:rsid w:val="009F0FF1"/>
    <w:rsid w:val="009F111B"/>
    <w:rsid w:val="009F11E6"/>
    <w:rsid w:val="009F186C"/>
    <w:rsid w:val="009F1912"/>
    <w:rsid w:val="009F1C3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4E3"/>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436"/>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777"/>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45"/>
    <w:rsid w:val="00A419E6"/>
    <w:rsid w:val="00A41D36"/>
    <w:rsid w:val="00A4209E"/>
    <w:rsid w:val="00A421B2"/>
    <w:rsid w:val="00A42A01"/>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514"/>
    <w:rsid w:val="00A51CC4"/>
    <w:rsid w:val="00A51D8A"/>
    <w:rsid w:val="00A5252C"/>
    <w:rsid w:val="00A52954"/>
    <w:rsid w:val="00A52A38"/>
    <w:rsid w:val="00A52F4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1E5D"/>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C0F"/>
    <w:rsid w:val="00A65D25"/>
    <w:rsid w:val="00A65EAF"/>
    <w:rsid w:val="00A65EEB"/>
    <w:rsid w:val="00A65FEF"/>
    <w:rsid w:val="00A66B52"/>
    <w:rsid w:val="00A66C1A"/>
    <w:rsid w:val="00A66CB2"/>
    <w:rsid w:val="00A67580"/>
    <w:rsid w:val="00A67741"/>
    <w:rsid w:val="00A6790F"/>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EF8"/>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853"/>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4ABE"/>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A"/>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1DDB"/>
    <w:rsid w:val="00B02151"/>
    <w:rsid w:val="00B02301"/>
    <w:rsid w:val="00B028A8"/>
    <w:rsid w:val="00B03031"/>
    <w:rsid w:val="00B0391F"/>
    <w:rsid w:val="00B03B08"/>
    <w:rsid w:val="00B04A06"/>
    <w:rsid w:val="00B04B03"/>
    <w:rsid w:val="00B04B2F"/>
    <w:rsid w:val="00B04B99"/>
    <w:rsid w:val="00B05273"/>
    <w:rsid w:val="00B0550E"/>
    <w:rsid w:val="00B056DC"/>
    <w:rsid w:val="00B05725"/>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53E"/>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A89"/>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90F"/>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5B"/>
    <w:rsid w:val="00B94079"/>
    <w:rsid w:val="00B940AE"/>
    <w:rsid w:val="00B9423B"/>
    <w:rsid w:val="00B94576"/>
    <w:rsid w:val="00B950DE"/>
    <w:rsid w:val="00B9514F"/>
    <w:rsid w:val="00B957B8"/>
    <w:rsid w:val="00B95A6E"/>
    <w:rsid w:val="00B95AE9"/>
    <w:rsid w:val="00B95D8B"/>
    <w:rsid w:val="00B95F0D"/>
    <w:rsid w:val="00B9636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1E"/>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68A"/>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4CA7"/>
    <w:rsid w:val="00C0509E"/>
    <w:rsid w:val="00C05203"/>
    <w:rsid w:val="00C05302"/>
    <w:rsid w:val="00C0693D"/>
    <w:rsid w:val="00C06BB0"/>
    <w:rsid w:val="00C06E96"/>
    <w:rsid w:val="00C07A66"/>
    <w:rsid w:val="00C07D15"/>
    <w:rsid w:val="00C07F46"/>
    <w:rsid w:val="00C1016A"/>
    <w:rsid w:val="00C10645"/>
    <w:rsid w:val="00C10EF6"/>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DB6"/>
    <w:rsid w:val="00C62F10"/>
    <w:rsid w:val="00C6308E"/>
    <w:rsid w:val="00C63274"/>
    <w:rsid w:val="00C63E46"/>
    <w:rsid w:val="00C649DC"/>
    <w:rsid w:val="00C64F75"/>
    <w:rsid w:val="00C650B6"/>
    <w:rsid w:val="00C65287"/>
    <w:rsid w:val="00C6555B"/>
    <w:rsid w:val="00C6575D"/>
    <w:rsid w:val="00C65882"/>
    <w:rsid w:val="00C65A32"/>
    <w:rsid w:val="00C65D29"/>
    <w:rsid w:val="00C65DCE"/>
    <w:rsid w:val="00C65FAD"/>
    <w:rsid w:val="00C66245"/>
    <w:rsid w:val="00C66C92"/>
    <w:rsid w:val="00C66DD6"/>
    <w:rsid w:val="00C67580"/>
    <w:rsid w:val="00C67A07"/>
    <w:rsid w:val="00C67B64"/>
    <w:rsid w:val="00C70AD0"/>
    <w:rsid w:val="00C70B3D"/>
    <w:rsid w:val="00C70D44"/>
    <w:rsid w:val="00C70D5E"/>
    <w:rsid w:val="00C718FE"/>
    <w:rsid w:val="00C71F81"/>
    <w:rsid w:val="00C723FB"/>
    <w:rsid w:val="00C7246B"/>
    <w:rsid w:val="00C724AC"/>
    <w:rsid w:val="00C732D1"/>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22"/>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819"/>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6DB"/>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8DD"/>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1E"/>
    <w:rsid w:val="00D3503D"/>
    <w:rsid w:val="00D3505B"/>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2DD"/>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35A"/>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3D6"/>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4DB"/>
    <w:rsid w:val="00DA2DDE"/>
    <w:rsid w:val="00DA2ECE"/>
    <w:rsid w:val="00DA3C59"/>
    <w:rsid w:val="00DA40EF"/>
    <w:rsid w:val="00DA4BAB"/>
    <w:rsid w:val="00DA52D0"/>
    <w:rsid w:val="00DA542D"/>
    <w:rsid w:val="00DA54D7"/>
    <w:rsid w:val="00DA5D1E"/>
    <w:rsid w:val="00DA5D7D"/>
    <w:rsid w:val="00DA5EB5"/>
    <w:rsid w:val="00DA5F9C"/>
    <w:rsid w:val="00DA61B1"/>
    <w:rsid w:val="00DA61F5"/>
    <w:rsid w:val="00DA6229"/>
    <w:rsid w:val="00DA644D"/>
    <w:rsid w:val="00DA6515"/>
    <w:rsid w:val="00DA690C"/>
    <w:rsid w:val="00DA7349"/>
    <w:rsid w:val="00DA774A"/>
    <w:rsid w:val="00DA799D"/>
    <w:rsid w:val="00DA7A80"/>
    <w:rsid w:val="00DA7B97"/>
    <w:rsid w:val="00DB0DAB"/>
    <w:rsid w:val="00DB1031"/>
    <w:rsid w:val="00DB11CE"/>
    <w:rsid w:val="00DB1239"/>
    <w:rsid w:val="00DB1705"/>
    <w:rsid w:val="00DB2076"/>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9A7"/>
    <w:rsid w:val="00DC2A97"/>
    <w:rsid w:val="00DC31B3"/>
    <w:rsid w:val="00DC32E2"/>
    <w:rsid w:val="00DC35A4"/>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3EF1"/>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0A39"/>
    <w:rsid w:val="00DE1390"/>
    <w:rsid w:val="00DE15AB"/>
    <w:rsid w:val="00DE182B"/>
    <w:rsid w:val="00DE1D00"/>
    <w:rsid w:val="00DE1E97"/>
    <w:rsid w:val="00DE228F"/>
    <w:rsid w:val="00DE27A3"/>
    <w:rsid w:val="00DE29B6"/>
    <w:rsid w:val="00DE2A2B"/>
    <w:rsid w:val="00DE2B72"/>
    <w:rsid w:val="00DE2C38"/>
    <w:rsid w:val="00DE35B9"/>
    <w:rsid w:val="00DE36D0"/>
    <w:rsid w:val="00DE370B"/>
    <w:rsid w:val="00DE37C4"/>
    <w:rsid w:val="00DE390E"/>
    <w:rsid w:val="00DE43C6"/>
    <w:rsid w:val="00DE445B"/>
    <w:rsid w:val="00DE4760"/>
    <w:rsid w:val="00DE4863"/>
    <w:rsid w:val="00DE4F94"/>
    <w:rsid w:val="00DE51C6"/>
    <w:rsid w:val="00DE5D52"/>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106"/>
    <w:rsid w:val="00E015E9"/>
    <w:rsid w:val="00E01FC6"/>
    <w:rsid w:val="00E02658"/>
    <w:rsid w:val="00E02818"/>
    <w:rsid w:val="00E028DF"/>
    <w:rsid w:val="00E02CF2"/>
    <w:rsid w:val="00E02D6D"/>
    <w:rsid w:val="00E03599"/>
    <w:rsid w:val="00E038D2"/>
    <w:rsid w:val="00E03B6B"/>
    <w:rsid w:val="00E03D7F"/>
    <w:rsid w:val="00E03DBC"/>
    <w:rsid w:val="00E04326"/>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5919"/>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C33"/>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1C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19"/>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6EC"/>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86F"/>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0"/>
    <w:rsid w:val="00F579C9"/>
    <w:rsid w:val="00F57AE5"/>
    <w:rsid w:val="00F60B7D"/>
    <w:rsid w:val="00F60DE1"/>
    <w:rsid w:val="00F611BD"/>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3B16"/>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A7E3C"/>
    <w:rsid w:val="00FB03ED"/>
    <w:rsid w:val="00FB087E"/>
    <w:rsid w:val="00FB088C"/>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962"/>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638"/>
    <w:rsid w:val="00FE4B1A"/>
    <w:rsid w:val="00FE4C17"/>
    <w:rsid w:val="00FE5275"/>
    <w:rsid w:val="00FE548F"/>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0358DE"/>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4950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ainiurvvg.lt/" TargetMode="External"/><Relationship Id="rId13" Type="http://schemas.openxmlformats.org/officeDocument/2006/relationships/hyperlink" Target="http://kedainiurvvg.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kedainiurvvg.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dainiurvvg.lt/" TargetMode="External"/><Relationship Id="rId5" Type="http://schemas.openxmlformats.org/officeDocument/2006/relationships/webSettings" Target="webSettings.xml"/><Relationship Id="rId15" Type="http://schemas.openxmlformats.org/officeDocument/2006/relationships/hyperlink" Target="http://kedainiurvvg.lt/" TargetMode="External"/><Relationship Id="rId23" Type="http://schemas.openxmlformats.org/officeDocument/2006/relationships/theme" Target="theme/theme1.xml"/><Relationship Id="rId10" Type="http://schemas.openxmlformats.org/officeDocument/2006/relationships/hyperlink" Target="http://kedainiurvvg.l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kedainiurvvg.lt/" TargetMode="External"/><Relationship Id="rId14" Type="http://schemas.openxmlformats.org/officeDocument/2006/relationships/hyperlink" Target="http://kedainiur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5BD4-2776-4D1F-8F41-D0F7D9B3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33330</Words>
  <Characters>18999</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52225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2</cp:revision>
  <cp:lastPrinted>2017-06-21T07:18:00Z</cp:lastPrinted>
  <dcterms:created xsi:type="dcterms:W3CDTF">2018-05-31T13:18:00Z</dcterms:created>
  <dcterms:modified xsi:type="dcterms:W3CDTF">2018-05-31T13:18:00Z</dcterms:modified>
</cp:coreProperties>
</file>