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52BCBA" w14:textId="77777777" w:rsidR="00815962" w:rsidRPr="000E2E4E" w:rsidRDefault="00815962" w:rsidP="001F159E">
      <w:pPr>
        <w:ind w:left="7088" w:firstLine="1276"/>
        <w:jc w:val="both"/>
        <w:rPr>
          <w:lang w:val="lt-LT"/>
        </w:rPr>
      </w:pPr>
    </w:p>
    <w:p w14:paraId="3549459C" w14:textId="189FCD68" w:rsidR="00C604D3" w:rsidRPr="000E2E4E" w:rsidRDefault="007C1821" w:rsidP="000541E4">
      <w:pPr>
        <w:jc w:val="center"/>
        <w:rPr>
          <w:lang w:val="lt-LT"/>
        </w:rPr>
      </w:pPr>
      <w:r w:rsidRPr="000E2E4E">
        <w:rPr>
          <w:noProof/>
          <w:sz w:val="23"/>
          <w:szCs w:val="23"/>
        </w:rPr>
        <w:drawing>
          <wp:inline distT="0" distB="0" distL="0" distR="0" wp14:anchorId="5D2C6427" wp14:editId="0B0B234F">
            <wp:extent cx="2257425" cy="886381"/>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4221" cy="889049"/>
                    </a:xfrm>
                    <a:prstGeom prst="rect">
                      <a:avLst/>
                    </a:prstGeom>
                    <a:noFill/>
                    <a:ln>
                      <a:noFill/>
                    </a:ln>
                  </pic:spPr>
                </pic:pic>
              </a:graphicData>
            </a:graphic>
          </wp:inline>
        </w:drawing>
      </w:r>
      <w:r w:rsidR="00D74209" w:rsidRPr="000E2E4E">
        <w:rPr>
          <w:rFonts w:ascii="Arial" w:hAnsi="Arial" w:cs="Arial"/>
          <w:noProof/>
          <w:sz w:val="20"/>
        </w:rPr>
        <w:drawing>
          <wp:inline distT="0" distB="0" distL="0" distR="0" wp14:anchorId="455639D5" wp14:editId="17F579B2">
            <wp:extent cx="881375" cy="885825"/>
            <wp:effectExtent l="19050" t="0" r="0" b="0"/>
            <wp:docPr id="11" name="Paveikslėlis 1" descr="cid:image001.gif@01C78360.5D82C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cid:image001.gif@01C78360.5D82C9E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9240" cy="903780"/>
                    </a:xfrm>
                    <a:prstGeom prst="rect">
                      <a:avLst/>
                    </a:prstGeom>
                    <a:noFill/>
                    <a:ln>
                      <a:noFill/>
                    </a:ln>
                  </pic:spPr>
                </pic:pic>
              </a:graphicData>
            </a:graphic>
          </wp:inline>
        </w:drawing>
      </w:r>
      <w:r w:rsidR="00D74209" w:rsidRPr="000E2E4E">
        <w:rPr>
          <w:b/>
          <w:noProof/>
          <w:szCs w:val="24"/>
        </w:rPr>
        <w:drawing>
          <wp:inline distT="0" distB="0" distL="0" distR="0" wp14:anchorId="3F4A68EC" wp14:editId="24A7F59C">
            <wp:extent cx="738195" cy="984432"/>
            <wp:effectExtent l="19050" t="0" r="4755" b="0"/>
            <wp:docPr id="12"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1326" cy="988608"/>
                    </a:xfrm>
                    <a:prstGeom prst="rect">
                      <a:avLst/>
                    </a:prstGeom>
                    <a:noFill/>
                  </pic:spPr>
                </pic:pic>
              </a:graphicData>
            </a:graphic>
          </wp:inline>
        </w:drawing>
      </w:r>
      <w:r w:rsidR="00715C0E">
        <w:rPr>
          <w:noProof/>
        </w:rPr>
        <w:drawing>
          <wp:inline distT="0" distB="0" distL="0" distR="0" wp14:anchorId="5A862D46" wp14:editId="6883BAD5">
            <wp:extent cx="1506981" cy="692849"/>
            <wp:effectExtent l="19050" t="0" r="0" b="0"/>
            <wp:docPr id="3" name="Paveikslėlis 1" descr="D:\Kėdainių r. VVG\Viešinimo logotipai\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ėdainių r. VVG\Viešinimo logotipai\4.jpg"/>
                    <pic:cNvPicPr>
                      <a:picLocks noChangeAspect="1" noChangeArrowheads="1"/>
                    </pic:cNvPicPr>
                  </pic:nvPicPr>
                  <pic:blipFill>
                    <a:blip r:embed="rId11" cstate="print"/>
                    <a:srcRect/>
                    <a:stretch>
                      <a:fillRect/>
                    </a:stretch>
                  </pic:blipFill>
                  <pic:spPr bwMode="auto">
                    <a:xfrm>
                      <a:off x="0" y="0"/>
                      <a:ext cx="1506981" cy="692849"/>
                    </a:xfrm>
                    <a:prstGeom prst="rect">
                      <a:avLst/>
                    </a:prstGeom>
                    <a:noFill/>
                    <a:ln w="9525">
                      <a:noFill/>
                      <a:miter lim="800000"/>
                      <a:headEnd/>
                      <a:tailEnd/>
                    </a:ln>
                  </pic:spPr>
                </pic:pic>
              </a:graphicData>
            </a:graphic>
          </wp:inline>
        </w:drawing>
      </w:r>
    </w:p>
    <w:p w14:paraId="6EA1D723" w14:textId="77777777" w:rsidR="00D40DB5" w:rsidRDefault="00D40DB5" w:rsidP="00715C0E">
      <w:pPr>
        <w:spacing w:after="0"/>
        <w:jc w:val="center"/>
        <w:rPr>
          <w:b/>
          <w:lang w:val="lt-LT"/>
        </w:rPr>
      </w:pPr>
    </w:p>
    <w:p w14:paraId="57003974" w14:textId="5E6BF4F9" w:rsidR="00D27966" w:rsidRPr="00715C0E" w:rsidRDefault="00D27966" w:rsidP="00715C0E">
      <w:pPr>
        <w:spacing w:after="0"/>
        <w:jc w:val="center"/>
        <w:rPr>
          <w:b/>
          <w:lang w:val="lt-LT"/>
        </w:rPr>
      </w:pPr>
      <w:r w:rsidRPr="00715C0E">
        <w:rPr>
          <w:b/>
          <w:lang w:val="lt-LT"/>
        </w:rPr>
        <w:t>PAPRASTAS KAIMO VIETOVIŲ</w:t>
      </w:r>
    </w:p>
    <w:p w14:paraId="7242DE14" w14:textId="6BAD9C81" w:rsidR="000541E4" w:rsidRDefault="002034B1" w:rsidP="00D40DB5">
      <w:pPr>
        <w:spacing w:after="0"/>
        <w:jc w:val="center"/>
        <w:rPr>
          <w:b/>
          <w:lang w:val="lt-LT"/>
        </w:rPr>
      </w:pPr>
      <w:r w:rsidRPr="00715C0E">
        <w:rPr>
          <w:b/>
          <w:lang w:val="lt-LT"/>
        </w:rPr>
        <w:t xml:space="preserve"> </w:t>
      </w:r>
      <w:r w:rsidR="000541E4" w:rsidRPr="00715C0E">
        <w:rPr>
          <w:b/>
          <w:lang w:val="lt-LT"/>
        </w:rPr>
        <w:t xml:space="preserve">KVIETIMAS TEIKTI VIETOS PROJEKTUS Nr. </w:t>
      </w:r>
      <w:r w:rsidR="001E54FF">
        <w:rPr>
          <w:b/>
          <w:lang w:val="lt-LT"/>
        </w:rPr>
        <w:t>5</w:t>
      </w:r>
    </w:p>
    <w:p w14:paraId="7E5A0482" w14:textId="77777777" w:rsidR="00D40DB5" w:rsidRPr="00D40DB5" w:rsidRDefault="00D40DB5" w:rsidP="00D40DB5">
      <w:pPr>
        <w:spacing w:after="0"/>
        <w:jc w:val="center"/>
        <w:rPr>
          <w:b/>
          <w:lang w:val="lt-LT"/>
        </w:rPr>
      </w:pPr>
    </w:p>
    <w:p w14:paraId="45AE6B2B" w14:textId="77777777" w:rsidR="009A291F" w:rsidRDefault="00D27966" w:rsidP="0065482F">
      <w:pPr>
        <w:ind w:firstLine="567"/>
        <w:jc w:val="both"/>
        <w:rPr>
          <w:lang w:val="lt-LT"/>
        </w:rPr>
      </w:pPr>
      <w:r w:rsidRPr="005F3BA9">
        <w:rPr>
          <w:b/>
          <w:lang w:val="lt-LT"/>
        </w:rPr>
        <w:t>Kėdainių rajono vietos veiklos grupė</w:t>
      </w:r>
      <w:r>
        <w:rPr>
          <w:lang w:val="lt-LT"/>
        </w:rPr>
        <w:t xml:space="preserve"> (toliau – VVG)</w:t>
      </w:r>
      <w:r w:rsidR="0065482F" w:rsidRPr="000E2E4E">
        <w:rPr>
          <w:lang w:val="lt-LT"/>
        </w:rPr>
        <w:t xml:space="preserve"> kviečia teikti </w:t>
      </w:r>
      <w:r>
        <w:rPr>
          <w:lang w:val="lt-LT"/>
        </w:rPr>
        <w:t>paprastus kaimo vietovių</w:t>
      </w:r>
      <w:r w:rsidR="002C2C13">
        <w:rPr>
          <w:lang w:val="lt-LT"/>
        </w:rPr>
        <w:t xml:space="preserve"> </w:t>
      </w:r>
      <w:r w:rsidR="006E74D3">
        <w:rPr>
          <w:lang w:val="lt-LT"/>
        </w:rPr>
        <w:t>vietos projektus</w:t>
      </w:r>
      <w:r w:rsidR="0065482F" w:rsidRPr="000E2E4E">
        <w:rPr>
          <w:lang w:val="lt-LT"/>
        </w:rPr>
        <w:t xml:space="preserve"> pagal kaimo vietovių </w:t>
      </w:r>
      <w:r w:rsidR="00F45B6D" w:rsidRPr="000E2E4E">
        <w:rPr>
          <w:lang w:val="lt-LT"/>
        </w:rPr>
        <w:t>vietos plėtros strategijos</w:t>
      </w:r>
      <w:r w:rsidR="0065482F" w:rsidRPr="000E2E4E">
        <w:rPr>
          <w:lang w:val="lt-LT"/>
        </w:rPr>
        <w:t xml:space="preserve"> </w:t>
      </w:r>
      <w:r w:rsidRPr="005F3BA9">
        <w:rPr>
          <w:b/>
          <w:lang w:val="lt-LT"/>
        </w:rPr>
        <w:t>„Kėdainių rajono vietos veiklos grupės teritorijos vietos plėtros strategija 2015-2023 m.“</w:t>
      </w:r>
      <w:r w:rsidR="0065482F" w:rsidRPr="000E2E4E">
        <w:rPr>
          <w:lang w:val="lt-LT"/>
        </w:rPr>
        <w:t xml:space="preserve"> (toliau – VPS)</w:t>
      </w:r>
      <w:r w:rsidR="00837CAA" w:rsidRPr="000E2E4E">
        <w:rPr>
          <w:lang w:val="lt-LT"/>
        </w:rPr>
        <w:t xml:space="preserve"> </w:t>
      </w:r>
      <w:r w:rsidR="00AC7475">
        <w:rPr>
          <w:lang w:val="lt-LT"/>
        </w:rPr>
        <w:t xml:space="preserve">šias </w:t>
      </w:r>
      <w:r w:rsidR="00837CAA" w:rsidRPr="000E2E4E">
        <w:rPr>
          <w:lang w:val="lt-LT"/>
        </w:rPr>
        <w:t>priemon</w:t>
      </w:r>
      <w:r w:rsidR="00AC7475">
        <w:rPr>
          <w:lang w:val="lt-LT"/>
        </w:rPr>
        <w:t>es</w:t>
      </w:r>
      <w:r w:rsidR="009A291F">
        <w:rPr>
          <w:lang w:val="lt-LT"/>
        </w:rPr>
        <w:t xml:space="preserve"> / veikos sritis</w:t>
      </w:r>
      <w:r w:rsidR="00AC7475">
        <w:rPr>
          <w:lang w:val="lt-LT"/>
        </w:rPr>
        <w:t>:</w:t>
      </w:r>
    </w:p>
    <w:p w14:paraId="23AD69C8" w14:textId="50EDB194" w:rsidR="009A291F" w:rsidRPr="009A291F" w:rsidRDefault="009A291F" w:rsidP="009A291F">
      <w:pPr>
        <w:pStyle w:val="Sraopastraipa"/>
        <w:numPr>
          <w:ilvl w:val="0"/>
          <w:numId w:val="2"/>
        </w:numPr>
        <w:jc w:val="both"/>
        <w:rPr>
          <w:b/>
          <w:sz w:val="23"/>
          <w:szCs w:val="23"/>
        </w:rPr>
      </w:pPr>
      <w:r>
        <w:rPr>
          <w:sz w:val="23"/>
          <w:szCs w:val="23"/>
        </w:rPr>
        <w:t xml:space="preserve">I prioriteto „Ekonominės plėtros ir bendradarbiavimo skatinimas, socialinės infrastruktūros kūrimas ir plėtra“ priemonės „Pagrindinės paslaugos ir kaimų atnaujinimas kaimo vietovėse“ Nr. LEADER-19.2-7 veiklos sritį </w:t>
      </w:r>
      <w:r w:rsidRPr="009A291F">
        <w:rPr>
          <w:b/>
          <w:sz w:val="23"/>
          <w:szCs w:val="23"/>
        </w:rPr>
        <w:t>„Parama investicijoms į visų rūšių mažos apimties infrastruktūrą“</w:t>
      </w:r>
      <w:r>
        <w:rPr>
          <w:b/>
          <w:sz w:val="23"/>
          <w:szCs w:val="23"/>
        </w:rPr>
        <w:t>,</w:t>
      </w:r>
      <w:r>
        <w:rPr>
          <w:sz w:val="23"/>
          <w:szCs w:val="23"/>
        </w:rPr>
        <w:t xml:space="preserve"> </w:t>
      </w:r>
      <w:r w:rsidRPr="009A291F">
        <w:rPr>
          <w:b/>
          <w:sz w:val="23"/>
          <w:szCs w:val="23"/>
        </w:rPr>
        <w:t>Nr. LEADER-19.2-7.2.</w:t>
      </w:r>
    </w:p>
    <w:p w14:paraId="4EBFF4B9" w14:textId="49C255BA" w:rsidR="009A291F" w:rsidRPr="009A291F" w:rsidRDefault="009A291F" w:rsidP="009A291F">
      <w:pPr>
        <w:pStyle w:val="Sraopastraipa"/>
        <w:numPr>
          <w:ilvl w:val="0"/>
          <w:numId w:val="2"/>
        </w:numPr>
        <w:jc w:val="both"/>
        <w:rPr>
          <w:b/>
          <w:sz w:val="23"/>
          <w:szCs w:val="23"/>
        </w:rPr>
      </w:pPr>
      <w:r>
        <w:rPr>
          <w:sz w:val="23"/>
          <w:szCs w:val="23"/>
        </w:rPr>
        <w:t xml:space="preserve">I prioriteto „Ekonominės plėtros ir bendradarbiavimo skatinimas, socialinės infrastruktūros kūrimas ir plėtra“ priemonės „Pagrindinės paslaugos ir kaimų atnaujinimas kaimo vietovėse“ Nr. LEADER-19.2-7 veiklos sritį </w:t>
      </w:r>
      <w:r w:rsidRPr="009A291F">
        <w:rPr>
          <w:b/>
          <w:sz w:val="23"/>
          <w:szCs w:val="23"/>
        </w:rPr>
        <w:t>„Parama investicijoms į kaimo kultūros ir gamtos paveldą, kraštovaizdį“</w:t>
      </w:r>
      <w:r>
        <w:rPr>
          <w:b/>
          <w:sz w:val="23"/>
          <w:szCs w:val="23"/>
        </w:rPr>
        <w:t>,</w:t>
      </w:r>
      <w:r>
        <w:rPr>
          <w:sz w:val="23"/>
          <w:szCs w:val="23"/>
        </w:rPr>
        <w:t xml:space="preserve"> </w:t>
      </w:r>
      <w:r w:rsidRPr="009A291F">
        <w:rPr>
          <w:b/>
          <w:sz w:val="23"/>
          <w:szCs w:val="23"/>
        </w:rPr>
        <w:t>Nr. LEADER-19.2-7.6.</w:t>
      </w:r>
    </w:p>
    <w:p w14:paraId="351C3998" w14:textId="3F5FAE0A" w:rsidR="009A291F" w:rsidRPr="009A291F" w:rsidRDefault="009A291F" w:rsidP="009A291F">
      <w:pPr>
        <w:pStyle w:val="Sraopastraipa"/>
        <w:numPr>
          <w:ilvl w:val="0"/>
          <w:numId w:val="2"/>
        </w:numPr>
        <w:jc w:val="both"/>
        <w:rPr>
          <w:b/>
          <w:sz w:val="23"/>
          <w:szCs w:val="23"/>
        </w:rPr>
      </w:pPr>
      <w:r w:rsidRPr="00D232CF">
        <w:t>I</w:t>
      </w:r>
      <w:r>
        <w:t>I</w:t>
      </w:r>
      <w:r w:rsidRPr="00D232CF">
        <w:t xml:space="preserve"> prioriteto “</w:t>
      </w:r>
      <w:r>
        <w:t>Kultūros savitumo išsaugojimas, inovacijų bei žinių perdavimo skatinimas</w:t>
      </w:r>
      <w:r w:rsidRPr="00D232CF">
        <w:t>” priemon</w:t>
      </w:r>
      <w:r>
        <w:t xml:space="preserve">ę </w:t>
      </w:r>
      <w:r w:rsidRPr="009A291F">
        <w:rPr>
          <w:b/>
        </w:rPr>
        <w:t>„Kultūros savitumo išsaugojimas, tradicijų tęstinumas“</w:t>
      </w:r>
      <w:r>
        <w:rPr>
          <w:b/>
        </w:rPr>
        <w:t>,</w:t>
      </w:r>
      <w:r>
        <w:t xml:space="preserve"> </w:t>
      </w:r>
      <w:r w:rsidRPr="009A291F">
        <w:rPr>
          <w:b/>
        </w:rPr>
        <w:t>Nr. LEADER-19.2-SAVA-4.</w:t>
      </w:r>
    </w:p>
    <w:p w14:paraId="0A4E8C4C" w14:textId="3158321D" w:rsidR="0065482F" w:rsidRPr="009A291F" w:rsidRDefault="009A291F" w:rsidP="009A291F">
      <w:pPr>
        <w:pStyle w:val="Sraopastraipa"/>
        <w:numPr>
          <w:ilvl w:val="0"/>
          <w:numId w:val="2"/>
        </w:numPr>
        <w:jc w:val="both"/>
        <w:rPr>
          <w:b/>
          <w:sz w:val="23"/>
          <w:szCs w:val="23"/>
        </w:rPr>
      </w:pPr>
      <w:r w:rsidRPr="00D232CF">
        <w:t>I</w:t>
      </w:r>
      <w:r>
        <w:t>I</w:t>
      </w:r>
      <w:r w:rsidRPr="00D232CF">
        <w:t xml:space="preserve"> prioriteto “</w:t>
      </w:r>
      <w:r w:rsidRPr="009318C7">
        <w:t xml:space="preserve"> </w:t>
      </w:r>
      <w:r>
        <w:t>Kultūros savitumo išsaugojimas, inovacijų bei žinių perdavimo skatinimas</w:t>
      </w:r>
      <w:r w:rsidRPr="00D232CF">
        <w:t>” priemon</w:t>
      </w:r>
      <w:r>
        <w:t xml:space="preserve">ę </w:t>
      </w:r>
      <w:r w:rsidRPr="009A291F">
        <w:rPr>
          <w:b/>
        </w:rPr>
        <w:t>„Efektyvus išteklių ir atsinaujinančių energijos šaltinių, šalutinių produktų ir atliekų naudojimas bei inovacijų diegimas“</w:t>
      </w:r>
      <w:r>
        <w:rPr>
          <w:b/>
        </w:rPr>
        <w:t xml:space="preserve">, </w:t>
      </w:r>
      <w:r w:rsidRPr="009A291F">
        <w:rPr>
          <w:b/>
        </w:rPr>
        <w:t>Nr. LEADER-19.2-SAVA-5.</w:t>
      </w:r>
    </w:p>
    <w:p w14:paraId="2CE190EC" w14:textId="648174C4" w:rsidR="009A291F" w:rsidRDefault="009A291F" w:rsidP="009A291F">
      <w:pPr>
        <w:pStyle w:val="Sraopastraipa"/>
        <w:jc w:val="both"/>
        <w:rPr>
          <w:b/>
          <w:sz w:val="23"/>
          <w:szCs w:val="23"/>
        </w:rPr>
      </w:pPr>
    </w:p>
    <w:tbl>
      <w:tblPr>
        <w:tblStyle w:val="Lentelstinklelis"/>
        <w:tblW w:w="10173" w:type="dxa"/>
        <w:tblLook w:val="04A0" w:firstRow="1" w:lastRow="0" w:firstColumn="1" w:lastColumn="0" w:noHBand="0" w:noVBand="1"/>
      </w:tblPr>
      <w:tblGrid>
        <w:gridCol w:w="2093"/>
        <w:gridCol w:w="8080"/>
      </w:tblGrid>
      <w:tr w:rsidR="009A291F" w:rsidRPr="000E2E4E" w14:paraId="78DD30D2" w14:textId="77777777" w:rsidTr="00F272AE">
        <w:tc>
          <w:tcPr>
            <w:tcW w:w="2093" w:type="dxa"/>
            <w:vMerge w:val="restart"/>
          </w:tcPr>
          <w:p w14:paraId="041CB93D" w14:textId="77777777" w:rsidR="00F272AE" w:rsidRDefault="00F272AE" w:rsidP="00F272AE">
            <w:pPr>
              <w:rPr>
                <w:lang w:val="lt-LT"/>
              </w:rPr>
            </w:pPr>
          </w:p>
          <w:p w14:paraId="1102B93B" w14:textId="174318D7" w:rsidR="009A291F" w:rsidRPr="00B022C6" w:rsidRDefault="009A291F" w:rsidP="00F272AE">
            <w:pPr>
              <w:rPr>
                <w:lang w:val="lt-LT"/>
              </w:rPr>
            </w:pPr>
            <w:r w:rsidRPr="00B022C6">
              <w:rPr>
                <w:lang w:val="lt-LT"/>
              </w:rPr>
              <w:t>VPS priemonės „</w:t>
            </w:r>
            <w:r w:rsidRPr="00B022C6">
              <w:rPr>
                <w:rFonts w:eastAsia="Times New Roman" w:cs="Times New Roman"/>
                <w:szCs w:val="24"/>
                <w:lang w:val="lt-LT" w:eastAsia="lt-LT"/>
              </w:rPr>
              <w:t>Pagrindinės paslaugos ir kaimų atnaujinimas kaimo vietovėse</w:t>
            </w:r>
            <w:r w:rsidRPr="00B022C6">
              <w:rPr>
                <w:lang w:val="lt-LT"/>
              </w:rPr>
              <w:t xml:space="preserve">“ veiklos sritis </w:t>
            </w:r>
            <w:r w:rsidRPr="009A291F">
              <w:rPr>
                <w:b/>
                <w:lang w:val="lt-LT"/>
              </w:rPr>
              <w:t>„</w:t>
            </w:r>
            <w:r w:rsidRPr="009A291F">
              <w:rPr>
                <w:rFonts w:eastAsia="Times New Roman" w:cs="Times New Roman"/>
                <w:b/>
                <w:szCs w:val="24"/>
                <w:lang w:val="lt-LT" w:eastAsia="lt-LT"/>
              </w:rPr>
              <w:t>Parama investicijoms į visų rūšių mažos apimties infrastruktūrą</w:t>
            </w:r>
            <w:r w:rsidRPr="009A291F">
              <w:rPr>
                <w:b/>
                <w:lang w:val="lt-LT"/>
              </w:rPr>
              <w:t>“,</w:t>
            </w:r>
            <w:r w:rsidRPr="00B022C6">
              <w:rPr>
                <w:lang w:val="lt-LT"/>
              </w:rPr>
              <w:t xml:space="preserve"> </w:t>
            </w:r>
          </w:p>
          <w:p w14:paraId="3088C11C" w14:textId="3A0576B0" w:rsidR="000C109A" w:rsidRPr="000C109A" w:rsidRDefault="009A291F" w:rsidP="00F272AE">
            <w:pPr>
              <w:rPr>
                <w:i/>
                <w:color w:val="FF0000"/>
                <w:sz w:val="20"/>
                <w:szCs w:val="20"/>
                <w:lang w:val="lt-LT"/>
              </w:rPr>
            </w:pPr>
            <w:r w:rsidRPr="00B022C6">
              <w:rPr>
                <w:lang w:val="lt-LT"/>
              </w:rPr>
              <w:t>kodas LEADER-19.2-7.2</w:t>
            </w:r>
            <w:r w:rsidRPr="00B022C6">
              <w:rPr>
                <w:i/>
                <w:color w:val="FF0000"/>
                <w:sz w:val="20"/>
                <w:szCs w:val="20"/>
                <w:lang w:val="lt-LT"/>
              </w:rPr>
              <w:t xml:space="preserve"> </w:t>
            </w:r>
          </w:p>
        </w:tc>
        <w:tc>
          <w:tcPr>
            <w:tcW w:w="8080" w:type="dxa"/>
          </w:tcPr>
          <w:p w14:paraId="09651D40" w14:textId="31C2F911" w:rsidR="009A291F" w:rsidRPr="007F69A0" w:rsidRDefault="009A291F" w:rsidP="008553F9">
            <w:pPr>
              <w:jc w:val="both"/>
              <w:rPr>
                <w:b/>
                <w:i/>
                <w:szCs w:val="24"/>
                <w:lang w:val="lt-LT"/>
              </w:rPr>
            </w:pPr>
            <w:r w:rsidRPr="007F69A0">
              <w:rPr>
                <w:b/>
                <w:szCs w:val="24"/>
                <w:lang w:val="lt-LT"/>
              </w:rPr>
              <w:t>Remiamos veiklos</w:t>
            </w:r>
            <w:r w:rsidR="00D40DB5">
              <w:rPr>
                <w:b/>
                <w:szCs w:val="24"/>
                <w:lang w:val="lt-LT"/>
              </w:rPr>
              <w:t xml:space="preserve"> / parama teikiama</w:t>
            </w:r>
            <w:r w:rsidRPr="007F69A0">
              <w:rPr>
                <w:b/>
                <w:szCs w:val="24"/>
                <w:lang w:val="lt-LT"/>
              </w:rPr>
              <w:t>:</w:t>
            </w:r>
            <w:r w:rsidRPr="007F69A0">
              <w:rPr>
                <w:b/>
                <w:i/>
                <w:szCs w:val="24"/>
                <w:lang w:val="lt-LT"/>
              </w:rPr>
              <w:t xml:space="preserve"> </w:t>
            </w:r>
          </w:p>
          <w:p w14:paraId="071FDE12" w14:textId="5BDA66C2" w:rsidR="009A291F" w:rsidRPr="00B022C6" w:rsidRDefault="009A291F" w:rsidP="008553F9">
            <w:pPr>
              <w:suppressAutoHyphens/>
              <w:autoSpaceDE w:val="0"/>
              <w:autoSpaceDN w:val="0"/>
              <w:adjustRightInd w:val="0"/>
              <w:jc w:val="both"/>
              <w:textAlignment w:val="center"/>
              <w:rPr>
                <w:rFonts w:eastAsia="Times New Roman" w:cs="Times New Roman"/>
                <w:iCs/>
                <w:szCs w:val="24"/>
                <w:lang w:val="lt-LT" w:eastAsia="lt-LT"/>
              </w:rPr>
            </w:pPr>
            <w:r w:rsidRPr="00B022C6">
              <w:rPr>
                <w:rFonts w:eastAsia="Times New Roman" w:cs="Times New Roman"/>
                <w:iCs/>
                <w:szCs w:val="24"/>
                <w:lang w:val="lt-LT" w:eastAsia="lt-LT"/>
              </w:rPr>
              <w:t xml:space="preserve">mažos apimties infrastruktūros, skirtos sveikatinimo ir/ar aktyvaus poilsio veikloms organizuoti bei vykdyti, kūrimui ir tvarkymui, didinant sukuriamos ir/ar tvarkomos infrastruktūros funkcionalumą ir pritaikant ją neįgaliųjų poreikiams.  </w:t>
            </w:r>
          </w:p>
          <w:p w14:paraId="6C970665" w14:textId="77777777" w:rsidR="009A291F" w:rsidRPr="00B022C6" w:rsidRDefault="009A291F" w:rsidP="008553F9">
            <w:pPr>
              <w:suppressAutoHyphens/>
              <w:autoSpaceDE w:val="0"/>
              <w:autoSpaceDN w:val="0"/>
              <w:adjustRightInd w:val="0"/>
              <w:jc w:val="both"/>
              <w:textAlignment w:val="center"/>
              <w:rPr>
                <w:rFonts w:eastAsia="Times New Roman" w:cs="Times New Roman"/>
                <w:iCs/>
                <w:szCs w:val="24"/>
                <w:lang w:val="lt-LT" w:eastAsia="lt-LT"/>
              </w:rPr>
            </w:pPr>
            <w:r w:rsidRPr="00B022C6">
              <w:rPr>
                <w:rFonts w:eastAsia="Times New Roman" w:cs="Times New Roman"/>
                <w:iCs/>
                <w:szCs w:val="24"/>
                <w:lang w:val="lt-LT" w:eastAsia="lt-LT"/>
              </w:rPr>
              <w:t>Priemone siekiama užtikrinti VVG teritorijos gyventojų kokybiško laisvalaikio užimtumą, vykdant  įvairias kultūrines, sociokultūrines, sveikatinimosi veiklas,  išnaudojant vietos projekto lėšomis sukurtą infrastruktūrą.</w:t>
            </w:r>
          </w:p>
        </w:tc>
      </w:tr>
      <w:tr w:rsidR="009A291F" w:rsidRPr="000E2E4E" w14:paraId="3C5A24D2" w14:textId="77777777" w:rsidTr="009A291F">
        <w:tc>
          <w:tcPr>
            <w:tcW w:w="2093" w:type="dxa"/>
            <w:vMerge/>
          </w:tcPr>
          <w:p w14:paraId="58A6EA4A" w14:textId="77777777" w:rsidR="009A291F" w:rsidRPr="000E2E4E" w:rsidRDefault="009A291F" w:rsidP="008553F9">
            <w:pPr>
              <w:jc w:val="both"/>
              <w:rPr>
                <w:lang w:val="lt-LT"/>
              </w:rPr>
            </w:pPr>
          </w:p>
        </w:tc>
        <w:tc>
          <w:tcPr>
            <w:tcW w:w="8080" w:type="dxa"/>
          </w:tcPr>
          <w:p w14:paraId="1676F86B" w14:textId="77777777" w:rsidR="009A291F" w:rsidRPr="00B022C6" w:rsidRDefault="009A291F" w:rsidP="008553F9">
            <w:pPr>
              <w:pStyle w:val="Sraopastraipa"/>
              <w:ind w:left="14"/>
              <w:jc w:val="both"/>
              <w:rPr>
                <w:rFonts w:eastAsia="Calibri"/>
                <w:b/>
              </w:rPr>
            </w:pPr>
            <w:r w:rsidRPr="007F69A0">
              <w:rPr>
                <w:rFonts w:eastAsia="Calibri"/>
                <w:b/>
              </w:rPr>
              <w:t xml:space="preserve">Tinkami vietos projektų vykdytojai: </w:t>
            </w:r>
          </w:p>
          <w:p w14:paraId="6D24EB0C" w14:textId="77777777" w:rsidR="009A291F" w:rsidRPr="007F69A0" w:rsidRDefault="009A291F" w:rsidP="008553F9">
            <w:pPr>
              <w:jc w:val="both"/>
              <w:rPr>
                <w:szCs w:val="24"/>
                <w:lang w:val="lt-LT"/>
              </w:rPr>
            </w:pPr>
            <w:r w:rsidRPr="00B022C6">
              <w:rPr>
                <w:rFonts w:eastAsia="Times New Roman" w:cs="Times New Roman"/>
                <w:szCs w:val="24"/>
                <w:lang w:val="lt-LT" w:eastAsia="lt-LT"/>
              </w:rPr>
              <w:t>VVG teritorijoje registruoti ir veiklą vykdantys juridiniai asmenys: NVO ir bendruomeninės organizacijos.</w:t>
            </w:r>
          </w:p>
        </w:tc>
      </w:tr>
      <w:tr w:rsidR="009A291F" w:rsidRPr="000E2E4E" w14:paraId="631ACD0D" w14:textId="77777777" w:rsidTr="009A291F">
        <w:tc>
          <w:tcPr>
            <w:tcW w:w="2093" w:type="dxa"/>
            <w:vMerge/>
          </w:tcPr>
          <w:p w14:paraId="694350B2" w14:textId="77777777" w:rsidR="009A291F" w:rsidRPr="000E2E4E" w:rsidRDefault="009A291F" w:rsidP="008553F9">
            <w:pPr>
              <w:jc w:val="both"/>
              <w:rPr>
                <w:lang w:val="lt-LT"/>
              </w:rPr>
            </w:pPr>
          </w:p>
        </w:tc>
        <w:tc>
          <w:tcPr>
            <w:tcW w:w="8080" w:type="dxa"/>
          </w:tcPr>
          <w:p w14:paraId="567BB6A5" w14:textId="42271114" w:rsidR="009A291F" w:rsidRPr="00B022C6" w:rsidRDefault="009A291F" w:rsidP="008553F9">
            <w:pPr>
              <w:jc w:val="both"/>
              <w:rPr>
                <w:szCs w:val="24"/>
                <w:lang w:val="lt-LT"/>
              </w:rPr>
            </w:pPr>
            <w:r w:rsidRPr="00B022C6">
              <w:rPr>
                <w:szCs w:val="24"/>
                <w:lang w:val="lt-LT"/>
              </w:rPr>
              <w:t>Kvietimui skiriama VPS paramos lėšų suma</w:t>
            </w:r>
            <w:r w:rsidR="00D40DB5">
              <w:rPr>
                <w:szCs w:val="24"/>
                <w:lang w:val="lt-LT"/>
              </w:rPr>
              <w:t xml:space="preserve"> - </w:t>
            </w:r>
            <w:r w:rsidR="00D40DB5" w:rsidRPr="00D40DB5">
              <w:rPr>
                <w:b/>
                <w:szCs w:val="24"/>
                <w:lang w:val="lt-LT"/>
              </w:rPr>
              <w:t>1</w:t>
            </w:r>
            <w:r w:rsidRPr="00B022C6">
              <w:rPr>
                <w:b/>
                <w:szCs w:val="24"/>
                <w:lang w:val="lt-LT"/>
              </w:rPr>
              <w:t>00 000 Eur</w:t>
            </w:r>
            <w:r w:rsidRPr="00B022C6">
              <w:rPr>
                <w:szCs w:val="24"/>
                <w:lang w:val="lt-LT"/>
              </w:rPr>
              <w:t xml:space="preserve"> (</w:t>
            </w:r>
            <w:r w:rsidR="00D40DB5">
              <w:rPr>
                <w:szCs w:val="24"/>
                <w:lang w:val="lt-LT"/>
              </w:rPr>
              <w:t xml:space="preserve">vienas </w:t>
            </w:r>
            <w:r w:rsidRPr="00B022C6">
              <w:rPr>
                <w:szCs w:val="24"/>
                <w:lang w:val="lt-LT"/>
              </w:rPr>
              <w:t>šimtas tūkstančių eurų)</w:t>
            </w:r>
            <w:r>
              <w:rPr>
                <w:szCs w:val="24"/>
                <w:lang w:val="lt-LT"/>
              </w:rPr>
              <w:t>.</w:t>
            </w:r>
            <w:r w:rsidRPr="00B022C6">
              <w:rPr>
                <w:szCs w:val="24"/>
                <w:lang w:val="lt-LT"/>
              </w:rPr>
              <w:t xml:space="preserve"> </w:t>
            </w:r>
            <w:r>
              <w:rPr>
                <w:szCs w:val="24"/>
                <w:lang w:val="lt-LT"/>
              </w:rPr>
              <w:t>D</w:t>
            </w:r>
            <w:r w:rsidRPr="00B022C6">
              <w:rPr>
                <w:szCs w:val="24"/>
                <w:lang w:val="lt-LT"/>
              </w:rPr>
              <w:t>idžiausia galima param</w:t>
            </w:r>
            <w:r w:rsidR="00D40DB5">
              <w:rPr>
                <w:szCs w:val="24"/>
                <w:lang w:val="lt-LT"/>
              </w:rPr>
              <w:t>os suma</w:t>
            </w:r>
            <w:r w:rsidRPr="00B022C6">
              <w:rPr>
                <w:szCs w:val="24"/>
                <w:lang w:val="lt-LT"/>
              </w:rPr>
              <w:t xml:space="preserve"> vienam vietos projektui įgyvendinti – </w:t>
            </w:r>
            <w:r w:rsidRPr="00B022C6">
              <w:rPr>
                <w:b/>
                <w:szCs w:val="24"/>
                <w:lang w:val="lt-LT"/>
              </w:rPr>
              <w:t>25 000 Eur</w:t>
            </w:r>
            <w:r w:rsidRPr="00B022C6">
              <w:rPr>
                <w:szCs w:val="24"/>
                <w:lang w:val="lt-LT"/>
              </w:rPr>
              <w:t xml:space="preserve"> (dvidešimt penki tūkstančiai eurų).</w:t>
            </w:r>
          </w:p>
        </w:tc>
      </w:tr>
      <w:tr w:rsidR="009A291F" w:rsidRPr="000E2E4E" w14:paraId="484A1D00" w14:textId="77777777" w:rsidTr="009A291F">
        <w:tc>
          <w:tcPr>
            <w:tcW w:w="2093" w:type="dxa"/>
            <w:vMerge/>
          </w:tcPr>
          <w:p w14:paraId="16396842" w14:textId="77777777" w:rsidR="009A291F" w:rsidRPr="000E2E4E" w:rsidRDefault="009A291F" w:rsidP="008553F9">
            <w:pPr>
              <w:jc w:val="both"/>
              <w:rPr>
                <w:lang w:val="lt-LT"/>
              </w:rPr>
            </w:pPr>
          </w:p>
        </w:tc>
        <w:tc>
          <w:tcPr>
            <w:tcW w:w="8080" w:type="dxa"/>
          </w:tcPr>
          <w:p w14:paraId="46F88D1B" w14:textId="756757CA" w:rsidR="009A291F" w:rsidRPr="00D40DB5" w:rsidRDefault="009A291F" w:rsidP="008553F9">
            <w:pPr>
              <w:jc w:val="both"/>
              <w:rPr>
                <w:b/>
                <w:szCs w:val="24"/>
                <w:lang w:val="lt-LT"/>
              </w:rPr>
            </w:pPr>
            <w:r w:rsidRPr="00B022C6">
              <w:rPr>
                <w:b/>
                <w:szCs w:val="24"/>
                <w:lang w:val="lt-LT"/>
              </w:rPr>
              <w:t>Paramos vietos projektui įgyvendinti lyginamoji dalis</w:t>
            </w:r>
            <w:r w:rsidR="00D40DB5">
              <w:rPr>
                <w:b/>
                <w:szCs w:val="24"/>
                <w:lang w:val="lt-LT"/>
              </w:rPr>
              <w:t xml:space="preserve"> -</w:t>
            </w:r>
            <w:r w:rsidR="00D40DB5" w:rsidRPr="00961EC5">
              <w:rPr>
                <w:rFonts w:cs="Times New Roman"/>
                <w:szCs w:val="24"/>
                <w:lang w:val="lt-LT"/>
              </w:rPr>
              <w:t xml:space="preserve"> iki 80 proc. visų tinkamų finansuoti vietos projektų išlaidų.</w:t>
            </w:r>
          </w:p>
        </w:tc>
      </w:tr>
      <w:tr w:rsidR="009A291F" w:rsidRPr="000E2E4E" w14:paraId="69D4A061" w14:textId="77777777" w:rsidTr="009A291F">
        <w:trPr>
          <w:trHeight w:val="602"/>
        </w:trPr>
        <w:tc>
          <w:tcPr>
            <w:tcW w:w="2093" w:type="dxa"/>
            <w:vMerge/>
          </w:tcPr>
          <w:p w14:paraId="5E475AD2" w14:textId="77777777" w:rsidR="009A291F" w:rsidRPr="000E2E4E" w:rsidRDefault="009A291F" w:rsidP="008553F9">
            <w:pPr>
              <w:jc w:val="both"/>
              <w:rPr>
                <w:lang w:val="lt-LT"/>
              </w:rPr>
            </w:pPr>
          </w:p>
        </w:tc>
        <w:tc>
          <w:tcPr>
            <w:tcW w:w="8080" w:type="dxa"/>
          </w:tcPr>
          <w:p w14:paraId="7274119D" w14:textId="77777777" w:rsidR="009A291F" w:rsidRPr="007F69A0" w:rsidRDefault="009A291F" w:rsidP="008553F9">
            <w:pPr>
              <w:pStyle w:val="num1diagrama"/>
              <w:tabs>
                <w:tab w:val="left" w:pos="540"/>
                <w:tab w:val="left" w:pos="1260"/>
                <w:tab w:val="left" w:pos="1440"/>
                <w:tab w:val="left" w:pos="1620"/>
                <w:tab w:val="left" w:pos="1800"/>
              </w:tabs>
              <w:rPr>
                <w:sz w:val="24"/>
                <w:szCs w:val="24"/>
              </w:rPr>
            </w:pPr>
            <w:r w:rsidRPr="007F69A0">
              <w:rPr>
                <w:b/>
                <w:sz w:val="24"/>
                <w:szCs w:val="24"/>
              </w:rPr>
              <w:t>Finansavimo šaltiniai:</w:t>
            </w:r>
            <w:r w:rsidRPr="007F69A0">
              <w:rPr>
                <w:sz w:val="24"/>
                <w:szCs w:val="24"/>
              </w:rPr>
              <w:t xml:space="preserve"> EŽŪFKP ir Lietuvos Respublikos valstybės biudžeto lėšos. </w:t>
            </w:r>
          </w:p>
        </w:tc>
      </w:tr>
    </w:tbl>
    <w:p w14:paraId="51C73C05" w14:textId="77777777" w:rsidR="00D40DB5" w:rsidRDefault="00D40DB5"/>
    <w:tbl>
      <w:tblPr>
        <w:tblStyle w:val="Lentelstinklelis"/>
        <w:tblW w:w="10173" w:type="dxa"/>
        <w:tblLook w:val="04A0" w:firstRow="1" w:lastRow="0" w:firstColumn="1" w:lastColumn="0" w:noHBand="0" w:noVBand="1"/>
      </w:tblPr>
      <w:tblGrid>
        <w:gridCol w:w="2093"/>
        <w:gridCol w:w="8080"/>
      </w:tblGrid>
      <w:tr w:rsidR="009A291F" w:rsidRPr="000E2E4E" w14:paraId="68FB37C7" w14:textId="77777777" w:rsidTr="00F272AE">
        <w:tc>
          <w:tcPr>
            <w:tcW w:w="2093" w:type="dxa"/>
            <w:vMerge w:val="restart"/>
          </w:tcPr>
          <w:p w14:paraId="27BE8844" w14:textId="77777777" w:rsidR="00F272AE" w:rsidRDefault="00F272AE" w:rsidP="00F272AE">
            <w:pPr>
              <w:rPr>
                <w:szCs w:val="24"/>
                <w:lang w:val="lt-LT"/>
              </w:rPr>
            </w:pPr>
          </w:p>
          <w:p w14:paraId="1D199C41" w14:textId="5CFB176D" w:rsidR="009A291F" w:rsidRPr="00954156" w:rsidRDefault="009A291F" w:rsidP="00F272AE">
            <w:pPr>
              <w:rPr>
                <w:szCs w:val="24"/>
                <w:lang w:val="lt-LT"/>
              </w:rPr>
            </w:pPr>
            <w:r w:rsidRPr="00954156">
              <w:rPr>
                <w:szCs w:val="24"/>
                <w:lang w:val="lt-LT"/>
              </w:rPr>
              <w:t xml:space="preserve">VPS priemonės </w:t>
            </w:r>
            <w:r w:rsidRPr="00954156">
              <w:rPr>
                <w:lang w:val="lt-LT"/>
              </w:rPr>
              <w:t>„</w:t>
            </w:r>
            <w:r w:rsidRPr="00954156">
              <w:rPr>
                <w:rFonts w:eastAsia="Times New Roman" w:cs="Times New Roman"/>
                <w:szCs w:val="24"/>
                <w:lang w:val="lt-LT" w:eastAsia="lt-LT"/>
              </w:rPr>
              <w:t>Pagrindinės paslaugos ir kaimų atnaujinimas kaimo vietovėse</w:t>
            </w:r>
            <w:r w:rsidRPr="00954156">
              <w:rPr>
                <w:szCs w:val="24"/>
                <w:lang w:val="lt-LT"/>
              </w:rPr>
              <w:t xml:space="preserve">“ veiklos sritis </w:t>
            </w:r>
            <w:r w:rsidRPr="00D40DB5">
              <w:rPr>
                <w:b/>
                <w:lang w:val="lt-LT"/>
              </w:rPr>
              <w:t>„</w:t>
            </w:r>
            <w:r w:rsidRPr="00D40DB5">
              <w:rPr>
                <w:rFonts w:eastAsia="Times New Roman" w:cs="Times New Roman"/>
                <w:b/>
                <w:szCs w:val="24"/>
                <w:lang w:val="lt-LT" w:eastAsia="lt-LT"/>
              </w:rPr>
              <w:t>Parama investicijoms į kaimo kultūros ir gamtos paveldą, kraštovaizdį</w:t>
            </w:r>
            <w:r w:rsidRPr="00D40DB5">
              <w:rPr>
                <w:b/>
                <w:szCs w:val="24"/>
                <w:lang w:val="lt-LT"/>
              </w:rPr>
              <w:t>”,</w:t>
            </w:r>
          </w:p>
          <w:p w14:paraId="7A8C3C7B" w14:textId="77777777" w:rsidR="009A291F" w:rsidRPr="00954156" w:rsidRDefault="009A291F" w:rsidP="00F272AE">
            <w:pPr>
              <w:rPr>
                <w:szCs w:val="24"/>
                <w:lang w:val="lt-LT"/>
              </w:rPr>
            </w:pPr>
            <w:r w:rsidRPr="00954156">
              <w:rPr>
                <w:szCs w:val="24"/>
                <w:lang w:val="lt-LT"/>
              </w:rPr>
              <w:t>kodas LEADER</w:t>
            </w:r>
            <w:r w:rsidRPr="00954156">
              <w:rPr>
                <w:i/>
                <w:iCs/>
                <w:szCs w:val="24"/>
                <w:lang w:val="lt-LT"/>
              </w:rPr>
              <w:t>-</w:t>
            </w:r>
            <w:r w:rsidRPr="00954156">
              <w:rPr>
                <w:szCs w:val="24"/>
                <w:lang w:val="lt-LT"/>
              </w:rPr>
              <w:t>19.2-7.6</w:t>
            </w:r>
          </w:p>
        </w:tc>
        <w:tc>
          <w:tcPr>
            <w:tcW w:w="8080" w:type="dxa"/>
          </w:tcPr>
          <w:p w14:paraId="70F936D6" w14:textId="50560897" w:rsidR="009A291F" w:rsidRPr="00954156" w:rsidRDefault="009A291F" w:rsidP="008553F9">
            <w:pPr>
              <w:jc w:val="both"/>
              <w:rPr>
                <w:b/>
                <w:i/>
                <w:szCs w:val="24"/>
                <w:lang w:val="lt-LT"/>
              </w:rPr>
            </w:pPr>
            <w:r w:rsidRPr="00954156">
              <w:rPr>
                <w:b/>
                <w:szCs w:val="24"/>
                <w:lang w:val="lt-LT"/>
              </w:rPr>
              <w:t>Remiamos veiklos</w:t>
            </w:r>
            <w:r w:rsidR="00D40DB5">
              <w:rPr>
                <w:b/>
                <w:szCs w:val="24"/>
                <w:lang w:val="lt-LT"/>
              </w:rPr>
              <w:t xml:space="preserve"> / parama teikiama</w:t>
            </w:r>
            <w:r w:rsidRPr="00954156">
              <w:rPr>
                <w:b/>
                <w:szCs w:val="24"/>
                <w:lang w:val="lt-LT"/>
              </w:rPr>
              <w:t>:</w:t>
            </w:r>
            <w:r w:rsidRPr="00954156">
              <w:rPr>
                <w:b/>
                <w:i/>
                <w:szCs w:val="24"/>
                <w:lang w:val="lt-LT"/>
              </w:rPr>
              <w:t xml:space="preserve"> </w:t>
            </w:r>
          </w:p>
          <w:p w14:paraId="44040331" w14:textId="4A1C9E07" w:rsidR="009A291F" w:rsidRPr="00D40DB5" w:rsidRDefault="009A291F" w:rsidP="00D40DB5">
            <w:pPr>
              <w:suppressAutoHyphens/>
              <w:autoSpaceDE w:val="0"/>
              <w:autoSpaceDN w:val="0"/>
              <w:adjustRightInd w:val="0"/>
              <w:jc w:val="both"/>
              <w:textAlignment w:val="center"/>
              <w:rPr>
                <w:rFonts w:eastAsia="Times New Roman" w:cs="Times New Roman"/>
                <w:iCs/>
                <w:szCs w:val="24"/>
                <w:lang w:val="lt-LT" w:eastAsia="lt-LT"/>
              </w:rPr>
            </w:pPr>
            <w:r w:rsidRPr="00954156">
              <w:rPr>
                <w:rFonts w:eastAsia="Times New Roman" w:cs="Times New Roman"/>
                <w:iCs/>
                <w:szCs w:val="24"/>
                <w:lang w:val="lt-LT" w:eastAsia="lt-LT"/>
              </w:rPr>
              <w:t xml:space="preserve">infrastruktūros įrengimo ir/ar tvarkymo darbams vykdyti, įsigyti įrangą, techniką, priemones edukacinėms programoms sukurti. Veikloms, kuriomis siekiama atnaujinti kaimo kultūros bei gamtos paveldą ir kraštovaizdį didinant kaimo vietovių rekreacinį patrauklumą, gyvybingumą renovuojant ir pritaikant panaudojimui gamtos ir kultūros paminklus bei kultūros paveldo objektus vietos gyventojų poreikiams ir/ar turistinių traukos objektų kūrimui. </w:t>
            </w:r>
          </w:p>
        </w:tc>
      </w:tr>
      <w:tr w:rsidR="009A291F" w:rsidRPr="000E2E4E" w14:paraId="62D74E90" w14:textId="77777777" w:rsidTr="009A291F">
        <w:tc>
          <w:tcPr>
            <w:tcW w:w="2093" w:type="dxa"/>
            <w:vMerge/>
          </w:tcPr>
          <w:p w14:paraId="0897CA5A" w14:textId="77777777" w:rsidR="009A291F" w:rsidRPr="00954156" w:rsidRDefault="009A291F" w:rsidP="008553F9">
            <w:pPr>
              <w:jc w:val="both"/>
              <w:rPr>
                <w:szCs w:val="24"/>
                <w:lang w:val="lt-LT"/>
              </w:rPr>
            </w:pPr>
          </w:p>
        </w:tc>
        <w:tc>
          <w:tcPr>
            <w:tcW w:w="8080" w:type="dxa"/>
          </w:tcPr>
          <w:p w14:paraId="423A983E" w14:textId="77777777" w:rsidR="009A291F" w:rsidRPr="00954156" w:rsidRDefault="009A291F" w:rsidP="008553F9">
            <w:pPr>
              <w:pStyle w:val="Sraopastraipa"/>
              <w:ind w:left="14"/>
              <w:jc w:val="both"/>
              <w:rPr>
                <w:rFonts w:eastAsia="Calibri"/>
                <w:b/>
              </w:rPr>
            </w:pPr>
            <w:r w:rsidRPr="00954156">
              <w:rPr>
                <w:rFonts w:eastAsia="Calibri"/>
                <w:b/>
              </w:rPr>
              <w:t xml:space="preserve">Tinkami vietos projektų vykdytojai: </w:t>
            </w:r>
          </w:p>
          <w:p w14:paraId="5CEF492E" w14:textId="77777777" w:rsidR="009A291F" w:rsidRPr="00954156" w:rsidRDefault="009A291F" w:rsidP="008553F9">
            <w:pPr>
              <w:jc w:val="both"/>
              <w:rPr>
                <w:szCs w:val="24"/>
                <w:lang w:val="lt-LT"/>
              </w:rPr>
            </w:pPr>
            <w:r w:rsidRPr="00954156">
              <w:rPr>
                <w:rFonts w:eastAsia="Times New Roman" w:cs="Times New Roman"/>
                <w:szCs w:val="24"/>
                <w:lang w:val="lt-LT" w:eastAsia="lt-LT"/>
              </w:rPr>
              <w:t>VVG teritorijoje registruoti ir veiklą vykdantys juridiniai asmenys: NVO ir bendruomeninės organizacijos.</w:t>
            </w:r>
          </w:p>
        </w:tc>
      </w:tr>
      <w:tr w:rsidR="009A291F" w:rsidRPr="000E2E4E" w14:paraId="1F30C32A" w14:textId="77777777" w:rsidTr="009A291F">
        <w:tc>
          <w:tcPr>
            <w:tcW w:w="2093" w:type="dxa"/>
            <w:vMerge/>
          </w:tcPr>
          <w:p w14:paraId="78EDD6E1" w14:textId="77777777" w:rsidR="009A291F" w:rsidRPr="007F69A0" w:rsidRDefault="009A291F" w:rsidP="008553F9">
            <w:pPr>
              <w:jc w:val="both"/>
              <w:rPr>
                <w:szCs w:val="24"/>
                <w:lang w:val="lt-LT"/>
              </w:rPr>
            </w:pPr>
          </w:p>
        </w:tc>
        <w:tc>
          <w:tcPr>
            <w:tcW w:w="8080" w:type="dxa"/>
          </w:tcPr>
          <w:p w14:paraId="57597D82" w14:textId="30C67028" w:rsidR="009A291F" w:rsidRPr="00954156" w:rsidRDefault="009A291F" w:rsidP="008553F9">
            <w:pPr>
              <w:jc w:val="both"/>
              <w:rPr>
                <w:szCs w:val="24"/>
                <w:lang w:val="lt-LT"/>
              </w:rPr>
            </w:pPr>
            <w:r w:rsidRPr="00954156">
              <w:rPr>
                <w:szCs w:val="24"/>
                <w:lang w:val="lt-LT"/>
              </w:rPr>
              <w:t>Kvietimui skiriama VPS paramos lėšų suma</w:t>
            </w:r>
            <w:r w:rsidR="00D40DB5">
              <w:rPr>
                <w:szCs w:val="24"/>
                <w:lang w:val="lt-LT"/>
              </w:rPr>
              <w:t xml:space="preserve"> -</w:t>
            </w:r>
            <w:r w:rsidRPr="00954156">
              <w:rPr>
                <w:szCs w:val="24"/>
                <w:lang w:val="lt-LT"/>
              </w:rPr>
              <w:t xml:space="preserve"> </w:t>
            </w:r>
            <w:r w:rsidRPr="00954156">
              <w:rPr>
                <w:rFonts w:eastAsia="Times New Roman" w:cs="Times New Roman"/>
                <w:b/>
                <w:szCs w:val="24"/>
                <w:lang w:val="lt-LT" w:eastAsia="lt-LT"/>
              </w:rPr>
              <w:t xml:space="preserve">76 019 </w:t>
            </w:r>
            <w:r w:rsidRPr="00954156">
              <w:rPr>
                <w:b/>
                <w:szCs w:val="24"/>
                <w:lang w:val="lt-LT"/>
              </w:rPr>
              <w:t>Eur</w:t>
            </w:r>
            <w:r w:rsidRPr="00954156">
              <w:rPr>
                <w:szCs w:val="24"/>
                <w:lang w:val="lt-LT"/>
              </w:rPr>
              <w:t xml:space="preserve"> (septyniasdešimt šeši tūkstančiai devyniolika eurų)</w:t>
            </w:r>
            <w:r>
              <w:rPr>
                <w:szCs w:val="24"/>
                <w:lang w:val="lt-LT"/>
              </w:rPr>
              <w:t>.</w:t>
            </w:r>
            <w:r w:rsidRPr="00954156">
              <w:rPr>
                <w:szCs w:val="24"/>
                <w:lang w:val="lt-LT"/>
              </w:rPr>
              <w:t xml:space="preserve"> </w:t>
            </w:r>
            <w:r>
              <w:rPr>
                <w:szCs w:val="24"/>
                <w:lang w:val="lt-LT"/>
              </w:rPr>
              <w:t>D</w:t>
            </w:r>
            <w:r w:rsidRPr="00954156">
              <w:rPr>
                <w:szCs w:val="24"/>
                <w:lang w:val="lt-LT"/>
              </w:rPr>
              <w:t>idžiausia galima param</w:t>
            </w:r>
            <w:r w:rsidR="00D40DB5">
              <w:rPr>
                <w:szCs w:val="24"/>
                <w:lang w:val="lt-LT"/>
              </w:rPr>
              <w:t>os suma</w:t>
            </w:r>
            <w:r w:rsidRPr="00954156">
              <w:rPr>
                <w:szCs w:val="24"/>
                <w:lang w:val="lt-LT"/>
              </w:rPr>
              <w:t xml:space="preserve"> vienam vietos projektui įgyvendinti - </w:t>
            </w:r>
            <w:r w:rsidRPr="00954156">
              <w:rPr>
                <w:rFonts w:eastAsia="Times New Roman" w:cs="Times New Roman"/>
                <w:b/>
                <w:szCs w:val="24"/>
                <w:lang w:val="lt-LT" w:eastAsia="lt-LT"/>
              </w:rPr>
              <w:t>38 010</w:t>
            </w:r>
            <w:r w:rsidRPr="00954156">
              <w:rPr>
                <w:b/>
                <w:szCs w:val="24"/>
                <w:lang w:val="lt-LT"/>
              </w:rPr>
              <w:t>,00 Eur</w:t>
            </w:r>
            <w:r w:rsidRPr="00954156">
              <w:rPr>
                <w:szCs w:val="24"/>
                <w:lang w:val="lt-LT"/>
              </w:rPr>
              <w:t xml:space="preserve"> (trisdešimt aštuoni tūkstančiai dešimt eurų).</w:t>
            </w:r>
          </w:p>
        </w:tc>
      </w:tr>
      <w:tr w:rsidR="009A291F" w:rsidRPr="000E2E4E" w14:paraId="4E5B7269" w14:textId="77777777" w:rsidTr="009A291F">
        <w:tc>
          <w:tcPr>
            <w:tcW w:w="2093" w:type="dxa"/>
            <w:vMerge/>
          </w:tcPr>
          <w:p w14:paraId="2CBBDB0E" w14:textId="77777777" w:rsidR="009A291F" w:rsidRPr="007F69A0" w:rsidRDefault="009A291F" w:rsidP="008553F9">
            <w:pPr>
              <w:jc w:val="both"/>
              <w:rPr>
                <w:szCs w:val="24"/>
                <w:lang w:val="lt-LT"/>
              </w:rPr>
            </w:pPr>
          </w:p>
        </w:tc>
        <w:tc>
          <w:tcPr>
            <w:tcW w:w="8080" w:type="dxa"/>
          </w:tcPr>
          <w:p w14:paraId="44C82C62" w14:textId="749AABCC" w:rsidR="009A291F" w:rsidRPr="00B022C6" w:rsidRDefault="009A291F" w:rsidP="008553F9">
            <w:pPr>
              <w:jc w:val="both"/>
              <w:rPr>
                <w:color w:val="FF0000"/>
                <w:szCs w:val="24"/>
                <w:lang w:val="lt-LT"/>
              </w:rPr>
            </w:pPr>
            <w:r w:rsidRPr="00954156">
              <w:rPr>
                <w:b/>
                <w:szCs w:val="24"/>
                <w:lang w:val="lt-LT"/>
              </w:rPr>
              <w:t>Paramos vietos projektui įgyvendinti lyginamoji dalis</w:t>
            </w:r>
            <w:r w:rsidR="00D40DB5">
              <w:rPr>
                <w:b/>
                <w:szCs w:val="24"/>
                <w:lang w:val="lt-LT"/>
              </w:rPr>
              <w:t>-</w:t>
            </w:r>
            <w:r w:rsidR="00D40DB5" w:rsidRPr="00961EC5">
              <w:rPr>
                <w:rFonts w:cs="Times New Roman"/>
                <w:szCs w:val="24"/>
                <w:lang w:val="lt-LT"/>
              </w:rPr>
              <w:t xml:space="preserve"> iki 80 proc. visų tinkamų finansuoti vietos projektų išlaidų.</w:t>
            </w:r>
          </w:p>
        </w:tc>
      </w:tr>
      <w:tr w:rsidR="009A291F" w:rsidRPr="000E2E4E" w14:paraId="60A28B4E" w14:textId="77777777" w:rsidTr="009A291F">
        <w:trPr>
          <w:trHeight w:val="602"/>
        </w:trPr>
        <w:tc>
          <w:tcPr>
            <w:tcW w:w="2093" w:type="dxa"/>
            <w:vMerge/>
          </w:tcPr>
          <w:p w14:paraId="2540F293" w14:textId="77777777" w:rsidR="009A291F" w:rsidRPr="007F69A0" w:rsidRDefault="009A291F" w:rsidP="008553F9">
            <w:pPr>
              <w:jc w:val="both"/>
              <w:rPr>
                <w:szCs w:val="24"/>
                <w:lang w:val="lt-LT"/>
              </w:rPr>
            </w:pPr>
          </w:p>
        </w:tc>
        <w:tc>
          <w:tcPr>
            <w:tcW w:w="8080" w:type="dxa"/>
          </w:tcPr>
          <w:p w14:paraId="47A6AF5E" w14:textId="77777777" w:rsidR="009A291F" w:rsidRPr="007F69A0" w:rsidRDefault="009A291F" w:rsidP="008553F9">
            <w:pPr>
              <w:pStyle w:val="num1diagrama"/>
              <w:tabs>
                <w:tab w:val="left" w:pos="540"/>
                <w:tab w:val="left" w:pos="1260"/>
                <w:tab w:val="left" w:pos="1440"/>
                <w:tab w:val="left" w:pos="1620"/>
                <w:tab w:val="left" w:pos="1800"/>
              </w:tabs>
              <w:rPr>
                <w:sz w:val="24"/>
                <w:szCs w:val="24"/>
              </w:rPr>
            </w:pPr>
            <w:r w:rsidRPr="007F69A0">
              <w:rPr>
                <w:b/>
                <w:sz w:val="24"/>
                <w:szCs w:val="24"/>
              </w:rPr>
              <w:t>Finansavimo šaltiniai:</w:t>
            </w:r>
            <w:r w:rsidRPr="007F69A0">
              <w:rPr>
                <w:sz w:val="24"/>
                <w:szCs w:val="24"/>
              </w:rPr>
              <w:t xml:space="preserve"> EŽŪFKP ir Lietuvos Respublikos valstybės biudžeto lėšos. </w:t>
            </w:r>
          </w:p>
        </w:tc>
      </w:tr>
      <w:tr w:rsidR="00242297" w:rsidRPr="000E2E4E" w14:paraId="2A4E68E4" w14:textId="77777777" w:rsidTr="00F272AE">
        <w:tc>
          <w:tcPr>
            <w:tcW w:w="2093" w:type="dxa"/>
            <w:vMerge w:val="restart"/>
          </w:tcPr>
          <w:p w14:paraId="3239EFFC" w14:textId="77777777" w:rsidR="00F272AE" w:rsidRDefault="00F272AE" w:rsidP="00F272AE">
            <w:pPr>
              <w:rPr>
                <w:lang w:val="lt-LT"/>
              </w:rPr>
            </w:pPr>
          </w:p>
          <w:p w14:paraId="0268E9CC" w14:textId="537E601C" w:rsidR="00F45B6D" w:rsidRPr="000E2E4E" w:rsidRDefault="00D27966" w:rsidP="00F272AE">
            <w:pPr>
              <w:rPr>
                <w:lang w:val="lt-LT"/>
              </w:rPr>
            </w:pPr>
            <w:r>
              <w:rPr>
                <w:lang w:val="lt-LT"/>
              </w:rPr>
              <w:t xml:space="preserve">VPS </w:t>
            </w:r>
            <w:r w:rsidRPr="000E2E4E">
              <w:rPr>
                <w:lang w:val="lt-LT"/>
              </w:rPr>
              <w:t>priemon</w:t>
            </w:r>
            <w:r>
              <w:rPr>
                <w:lang w:val="lt-LT"/>
              </w:rPr>
              <w:t xml:space="preserve">ė </w:t>
            </w:r>
            <w:r w:rsidR="00AC7475" w:rsidRPr="00AC7475">
              <w:rPr>
                <w:rFonts w:eastAsia="Calibri" w:cs="Times New Roman"/>
                <w:b/>
                <w:szCs w:val="24"/>
                <w:lang w:val="lt-LT"/>
              </w:rPr>
              <w:t>„</w:t>
            </w:r>
            <w:r w:rsidR="002C2C13">
              <w:rPr>
                <w:rFonts w:eastAsia="Calibri" w:cs="Times New Roman"/>
                <w:b/>
                <w:szCs w:val="24"/>
                <w:lang w:val="lt-LT"/>
              </w:rPr>
              <w:t>Kultūros savitumo išsaugojimas, tradicijų tęstinumas</w:t>
            </w:r>
            <w:r w:rsidR="00AC7475" w:rsidRPr="00AC7475">
              <w:rPr>
                <w:rFonts w:eastAsia="Calibri" w:cs="Times New Roman"/>
                <w:b/>
                <w:szCs w:val="24"/>
                <w:lang w:val="lt-LT"/>
              </w:rPr>
              <w:t>“</w:t>
            </w:r>
            <w:r w:rsidR="00AC7475">
              <w:rPr>
                <w:rFonts w:eastAsia="Calibri" w:cs="Times New Roman"/>
                <w:b/>
                <w:szCs w:val="24"/>
                <w:lang w:val="lt-LT"/>
              </w:rPr>
              <w:t xml:space="preserve">, </w:t>
            </w:r>
            <w:r w:rsidR="00AC7475" w:rsidRPr="00AC7475">
              <w:rPr>
                <w:rFonts w:eastAsia="Calibri" w:cs="Times New Roman"/>
                <w:szCs w:val="24"/>
                <w:lang w:val="lt-LT"/>
              </w:rPr>
              <w:t>kodas LEADER-19.2-SAVA-</w:t>
            </w:r>
            <w:r w:rsidR="002C2C13">
              <w:rPr>
                <w:rFonts w:eastAsia="Calibri" w:cs="Times New Roman"/>
                <w:szCs w:val="24"/>
                <w:lang w:val="lt-LT"/>
              </w:rPr>
              <w:t>4</w:t>
            </w:r>
          </w:p>
        </w:tc>
        <w:tc>
          <w:tcPr>
            <w:tcW w:w="8080" w:type="dxa"/>
          </w:tcPr>
          <w:p w14:paraId="0DDDF4B4" w14:textId="406E2818" w:rsidR="00AC7475" w:rsidRPr="001E54FF" w:rsidRDefault="00242297" w:rsidP="00AC7475">
            <w:pPr>
              <w:jc w:val="both"/>
              <w:rPr>
                <w:b/>
                <w:i/>
                <w:szCs w:val="24"/>
                <w:lang w:val="lt-LT"/>
              </w:rPr>
            </w:pPr>
            <w:r w:rsidRPr="001E54FF">
              <w:rPr>
                <w:b/>
                <w:szCs w:val="24"/>
                <w:lang w:val="lt-LT"/>
              </w:rPr>
              <w:t>Remiamos veiklos</w:t>
            </w:r>
            <w:r w:rsidR="00D40DB5">
              <w:rPr>
                <w:b/>
                <w:szCs w:val="24"/>
                <w:lang w:val="lt-LT"/>
              </w:rPr>
              <w:t xml:space="preserve"> </w:t>
            </w:r>
            <w:r w:rsidR="00AC7475" w:rsidRPr="001E54FF">
              <w:rPr>
                <w:b/>
                <w:szCs w:val="24"/>
                <w:lang w:val="lt-LT"/>
              </w:rPr>
              <w:t>/</w:t>
            </w:r>
            <w:r w:rsidR="00D40DB5">
              <w:rPr>
                <w:b/>
                <w:szCs w:val="24"/>
                <w:lang w:val="lt-LT"/>
              </w:rPr>
              <w:t xml:space="preserve"> </w:t>
            </w:r>
            <w:r w:rsidR="00AC7475" w:rsidRPr="001E54FF">
              <w:rPr>
                <w:b/>
                <w:szCs w:val="24"/>
                <w:lang w:val="lt-LT"/>
              </w:rPr>
              <w:t>parama teikiama</w:t>
            </w:r>
            <w:r w:rsidRPr="001E54FF">
              <w:rPr>
                <w:b/>
                <w:szCs w:val="24"/>
                <w:lang w:val="lt-LT"/>
              </w:rPr>
              <w:t>:</w:t>
            </w:r>
            <w:r w:rsidRPr="001E54FF">
              <w:rPr>
                <w:b/>
                <w:i/>
                <w:szCs w:val="24"/>
                <w:lang w:val="lt-LT"/>
              </w:rPr>
              <w:t xml:space="preserve"> </w:t>
            </w:r>
          </w:p>
          <w:p w14:paraId="17015CB6" w14:textId="77777777" w:rsidR="00F45B6D" w:rsidRPr="001E54FF" w:rsidRDefault="001E54FF" w:rsidP="00AC7475">
            <w:pPr>
              <w:suppressAutoHyphens/>
              <w:autoSpaceDE w:val="0"/>
              <w:autoSpaceDN w:val="0"/>
              <w:adjustRightInd w:val="0"/>
              <w:jc w:val="both"/>
              <w:textAlignment w:val="center"/>
              <w:rPr>
                <w:color w:val="000000"/>
                <w:lang w:val="lt-LT"/>
              </w:rPr>
            </w:pPr>
            <w:r w:rsidRPr="001E54FF">
              <w:rPr>
                <w:color w:val="000000" w:themeColor="text1"/>
                <w:lang w:val="lt-LT"/>
              </w:rPr>
              <w:t xml:space="preserve">įvairių renginių, stovyklų, mugių, edukacinių programų, susijusių su amatais, bei kitų veiklų organizavimui ir vykdymui, informacijos apie etninę kultūrą kaupimui ir sklaidai, leidybai (tiek popieriniame, tiek ir elektroniniame formate). </w:t>
            </w:r>
          </w:p>
        </w:tc>
      </w:tr>
      <w:tr w:rsidR="00242297" w:rsidRPr="000E2E4E" w14:paraId="17DA6C08" w14:textId="77777777" w:rsidTr="009A291F">
        <w:tc>
          <w:tcPr>
            <w:tcW w:w="2093" w:type="dxa"/>
            <w:vMerge/>
          </w:tcPr>
          <w:p w14:paraId="1D1AC434" w14:textId="77777777" w:rsidR="00F45B6D" w:rsidRPr="000E2E4E" w:rsidRDefault="00F45B6D" w:rsidP="0065482F">
            <w:pPr>
              <w:jc w:val="both"/>
              <w:rPr>
                <w:lang w:val="lt-LT"/>
              </w:rPr>
            </w:pPr>
            <w:bookmarkStart w:id="0" w:name="_Hlk508884159"/>
          </w:p>
        </w:tc>
        <w:tc>
          <w:tcPr>
            <w:tcW w:w="8080" w:type="dxa"/>
          </w:tcPr>
          <w:p w14:paraId="26E5BC69" w14:textId="77777777" w:rsidR="00AC7475" w:rsidRPr="001E54FF" w:rsidRDefault="00242297" w:rsidP="00AC7475">
            <w:pPr>
              <w:pStyle w:val="Sraopastraipa"/>
              <w:ind w:left="14"/>
              <w:jc w:val="both"/>
            </w:pPr>
            <w:r w:rsidRPr="001E54FF">
              <w:rPr>
                <w:rFonts w:eastAsia="Calibri"/>
                <w:b/>
              </w:rPr>
              <w:t>Tink</w:t>
            </w:r>
            <w:r w:rsidR="006E74D3" w:rsidRPr="001E54FF">
              <w:rPr>
                <w:rFonts w:eastAsia="Calibri"/>
                <w:b/>
              </w:rPr>
              <w:t xml:space="preserve">ami </w:t>
            </w:r>
            <w:r w:rsidR="006E74D3" w:rsidRPr="001E54FF">
              <w:rPr>
                <w:b/>
              </w:rPr>
              <w:t>vietos projekto vykdytojai:</w:t>
            </w:r>
            <w:r w:rsidR="00AC7475" w:rsidRPr="001E54FF">
              <w:t xml:space="preserve"> </w:t>
            </w:r>
          </w:p>
          <w:p w14:paraId="5679C07D" w14:textId="77777777" w:rsidR="006E74D3" w:rsidRPr="001E54FF" w:rsidRDefault="001E54FF" w:rsidP="001E54FF">
            <w:pPr>
              <w:jc w:val="both"/>
              <w:rPr>
                <w:color w:val="000000" w:themeColor="text1"/>
                <w:lang w:val="lt-LT"/>
              </w:rPr>
            </w:pPr>
            <w:r w:rsidRPr="001E54FF">
              <w:rPr>
                <w:color w:val="000000" w:themeColor="text1"/>
                <w:lang w:val="lt-LT"/>
              </w:rPr>
              <w:t>VVG teritorijoje registruotos ir veiklą vykdančios bendruomeninės organizacijos kaip jas apibrėžia Lietuvos Respublikos Vietos savivaldos įstatymas.</w:t>
            </w:r>
          </w:p>
        </w:tc>
      </w:tr>
      <w:bookmarkEnd w:id="0"/>
      <w:tr w:rsidR="00242297" w:rsidRPr="000E2E4E" w14:paraId="0E6A237F" w14:textId="77777777" w:rsidTr="009A291F">
        <w:tc>
          <w:tcPr>
            <w:tcW w:w="2093" w:type="dxa"/>
            <w:vMerge/>
          </w:tcPr>
          <w:p w14:paraId="316F229C" w14:textId="77777777" w:rsidR="00F45B6D" w:rsidRPr="000E2E4E" w:rsidRDefault="00F45B6D" w:rsidP="0065482F">
            <w:pPr>
              <w:jc w:val="both"/>
              <w:rPr>
                <w:lang w:val="lt-LT"/>
              </w:rPr>
            </w:pPr>
          </w:p>
        </w:tc>
        <w:tc>
          <w:tcPr>
            <w:tcW w:w="8080" w:type="dxa"/>
          </w:tcPr>
          <w:p w14:paraId="0F8F7AE4" w14:textId="0D7B98C0" w:rsidR="00F45B6D" w:rsidRPr="007F69A0" w:rsidRDefault="008A445D" w:rsidP="006E74D3">
            <w:pPr>
              <w:jc w:val="both"/>
              <w:rPr>
                <w:szCs w:val="24"/>
                <w:lang w:val="lt-LT"/>
              </w:rPr>
            </w:pPr>
            <w:r w:rsidRPr="007F69A0">
              <w:rPr>
                <w:szCs w:val="24"/>
                <w:lang w:val="lt-LT"/>
              </w:rPr>
              <w:t>Kvietimui skiriama VPS paramos lėšų suma</w:t>
            </w:r>
            <w:r w:rsidR="00AC7475">
              <w:rPr>
                <w:szCs w:val="24"/>
                <w:lang w:val="lt-LT"/>
              </w:rPr>
              <w:t xml:space="preserve"> </w:t>
            </w:r>
            <w:r w:rsidR="001E54FF">
              <w:rPr>
                <w:szCs w:val="24"/>
                <w:lang w:val="lt-LT"/>
              </w:rPr>
              <w:t>–</w:t>
            </w:r>
            <w:r w:rsidR="00AC7475">
              <w:rPr>
                <w:szCs w:val="24"/>
                <w:lang w:val="lt-LT"/>
              </w:rPr>
              <w:t xml:space="preserve"> </w:t>
            </w:r>
            <w:r w:rsidR="001E54FF">
              <w:rPr>
                <w:rFonts w:eastAsia="Times New Roman" w:cs="Times New Roman"/>
                <w:b/>
                <w:szCs w:val="24"/>
                <w:lang w:val="lt-LT" w:eastAsia="lt-LT"/>
              </w:rPr>
              <w:t>70 000</w:t>
            </w:r>
            <w:r w:rsidR="00AC7475" w:rsidRPr="00AC7475">
              <w:rPr>
                <w:rFonts w:eastAsia="Times New Roman" w:cs="Times New Roman"/>
                <w:b/>
                <w:szCs w:val="24"/>
                <w:lang w:val="lt-LT" w:eastAsia="lt-LT"/>
              </w:rPr>
              <w:t xml:space="preserve"> Eur</w:t>
            </w:r>
            <w:r w:rsidR="00AC7475" w:rsidRPr="00AC7475">
              <w:rPr>
                <w:rFonts w:eastAsia="Times New Roman" w:cs="Times New Roman"/>
                <w:szCs w:val="24"/>
                <w:lang w:val="lt-LT" w:eastAsia="lt-LT"/>
              </w:rPr>
              <w:t xml:space="preserve"> </w:t>
            </w:r>
            <w:r w:rsidR="0071481F" w:rsidRPr="007F69A0">
              <w:rPr>
                <w:szCs w:val="24"/>
                <w:lang w:val="lt-LT"/>
              </w:rPr>
              <w:t>(</w:t>
            </w:r>
            <w:r w:rsidR="001E54FF">
              <w:rPr>
                <w:szCs w:val="24"/>
                <w:lang w:val="lt-LT"/>
              </w:rPr>
              <w:t>septyniasdešimt tūkstančių eurų</w:t>
            </w:r>
            <w:r w:rsidR="0071481F" w:rsidRPr="007F69A0">
              <w:rPr>
                <w:szCs w:val="24"/>
                <w:lang w:val="lt-LT"/>
              </w:rPr>
              <w:t>)</w:t>
            </w:r>
            <w:r w:rsidR="006E74D3">
              <w:rPr>
                <w:szCs w:val="24"/>
                <w:lang w:val="lt-LT"/>
              </w:rPr>
              <w:t>. D</w:t>
            </w:r>
            <w:r w:rsidRPr="007F69A0">
              <w:rPr>
                <w:szCs w:val="24"/>
                <w:lang w:val="lt-LT"/>
              </w:rPr>
              <w:t>idžiausia galima param</w:t>
            </w:r>
            <w:r w:rsidR="00D40DB5">
              <w:rPr>
                <w:szCs w:val="24"/>
                <w:lang w:val="lt-LT"/>
              </w:rPr>
              <w:t>os suma</w:t>
            </w:r>
            <w:r w:rsidRPr="007F69A0">
              <w:rPr>
                <w:szCs w:val="24"/>
                <w:lang w:val="lt-LT"/>
              </w:rPr>
              <w:t xml:space="preserve"> viena</w:t>
            </w:r>
            <w:r w:rsidR="006E74D3">
              <w:rPr>
                <w:szCs w:val="24"/>
                <w:lang w:val="lt-LT"/>
              </w:rPr>
              <w:t xml:space="preserve">m </w:t>
            </w:r>
            <w:r w:rsidR="0071481F" w:rsidRPr="007F69A0">
              <w:rPr>
                <w:szCs w:val="24"/>
                <w:lang w:val="lt-LT"/>
              </w:rPr>
              <w:t>vietos projektui</w:t>
            </w:r>
            <w:r w:rsidR="006E74D3">
              <w:rPr>
                <w:szCs w:val="24"/>
                <w:lang w:val="lt-LT"/>
              </w:rPr>
              <w:t xml:space="preserve"> įgyvendinti</w:t>
            </w:r>
            <w:r w:rsidR="00AC7475">
              <w:rPr>
                <w:szCs w:val="24"/>
                <w:lang w:val="lt-LT"/>
              </w:rPr>
              <w:t xml:space="preserve"> </w:t>
            </w:r>
            <w:r w:rsidR="001E54FF">
              <w:rPr>
                <w:szCs w:val="24"/>
                <w:lang w:val="lt-LT"/>
              </w:rPr>
              <w:t>–</w:t>
            </w:r>
            <w:r w:rsidR="00AC7475">
              <w:rPr>
                <w:szCs w:val="24"/>
                <w:lang w:val="lt-LT"/>
              </w:rPr>
              <w:t xml:space="preserve"> </w:t>
            </w:r>
            <w:r w:rsidR="001E54FF">
              <w:rPr>
                <w:rFonts w:eastAsia="Times New Roman" w:cs="Times New Roman"/>
                <w:b/>
                <w:szCs w:val="24"/>
                <w:lang w:val="lt-LT" w:eastAsia="lt-LT"/>
              </w:rPr>
              <w:t>9 771</w:t>
            </w:r>
            <w:r w:rsidR="00AC7475" w:rsidRPr="00AC7475">
              <w:rPr>
                <w:rFonts w:eastAsia="Times New Roman" w:cs="Times New Roman"/>
                <w:b/>
                <w:szCs w:val="24"/>
                <w:lang w:val="lt-LT" w:eastAsia="lt-LT"/>
              </w:rPr>
              <w:t xml:space="preserve"> Eur</w:t>
            </w:r>
            <w:r w:rsidR="00AC7475">
              <w:rPr>
                <w:rFonts w:eastAsia="Times New Roman" w:cs="Times New Roman"/>
                <w:b/>
                <w:szCs w:val="24"/>
                <w:lang w:val="lt-LT" w:eastAsia="lt-LT"/>
              </w:rPr>
              <w:t xml:space="preserve"> </w:t>
            </w:r>
            <w:r w:rsidR="00AC7475" w:rsidRPr="00AC7475">
              <w:rPr>
                <w:rFonts w:eastAsia="Times New Roman" w:cs="Times New Roman"/>
                <w:szCs w:val="24"/>
                <w:lang w:val="lt-LT" w:eastAsia="lt-LT"/>
              </w:rPr>
              <w:t>(</w:t>
            </w:r>
            <w:r w:rsidR="001E54FF">
              <w:rPr>
                <w:rFonts w:eastAsia="Times New Roman" w:cs="Times New Roman"/>
                <w:szCs w:val="24"/>
                <w:lang w:val="lt-LT" w:eastAsia="lt-LT"/>
              </w:rPr>
              <w:t>devyni</w:t>
            </w:r>
            <w:r w:rsidR="00AC7475" w:rsidRPr="00AC7475">
              <w:rPr>
                <w:rFonts w:eastAsia="Times New Roman" w:cs="Times New Roman"/>
                <w:szCs w:val="24"/>
                <w:lang w:val="lt-LT" w:eastAsia="lt-LT"/>
              </w:rPr>
              <w:t xml:space="preserve"> tūkstančiai</w:t>
            </w:r>
            <w:r w:rsidR="001E54FF">
              <w:rPr>
                <w:rFonts w:eastAsia="Times New Roman" w:cs="Times New Roman"/>
                <w:szCs w:val="24"/>
                <w:lang w:val="lt-LT" w:eastAsia="lt-LT"/>
              </w:rPr>
              <w:t xml:space="preserve"> septyni</w:t>
            </w:r>
            <w:r w:rsidR="00AC7475" w:rsidRPr="00AC7475">
              <w:rPr>
                <w:rFonts w:eastAsia="Times New Roman" w:cs="Times New Roman"/>
                <w:szCs w:val="24"/>
                <w:lang w:val="lt-LT" w:eastAsia="lt-LT"/>
              </w:rPr>
              <w:t xml:space="preserve"> šimta</w:t>
            </w:r>
            <w:r w:rsidR="001E54FF">
              <w:rPr>
                <w:rFonts w:eastAsia="Times New Roman" w:cs="Times New Roman"/>
                <w:szCs w:val="24"/>
                <w:lang w:val="lt-LT" w:eastAsia="lt-LT"/>
              </w:rPr>
              <w:t>i septyniasdešimt vienas euras</w:t>
            </w:r>
            <w:r w:rsidR="00AC7475" w:rsidRPr="00AC7475">
              <w:rPr>
                <w:rFonts w:eastAsia="Times New Roman" w:cs="Times New Roman"/>
                <w:szCs w:val="24"/>
                <w:lang w:val="lt-LT" w:eastAsia="lt-LT"/>
              </w:rPr>
              <w:t>).</w:t>
            </w:r>
          </w:p>
        </w:tc>
      </w:tr>
      <w:tr w:rsidR="00242297" w:rsidRPr="000E2E4E" w14:paraId="77DC2415" w14:textId="77777777" w:rsidTr="009A291F">
        <w:tc>
          <w:tcPr>
            <w:tcW w:w="2093" w:type="dxa"/>
            <w:vMerge/>
          </w:tcPr>
          <w:p w14:paraId="18E06820" w14:textId="77777777" w:rsidR="00F45B6D" w:rsidRPr="000E2E4E" w:rsidRDefault="00F45B6D" w:rsidP="0065482F">
            <w:pPr>
              <w:jc w:val="both"/>
              <w:rPr>
                <w:lang w:val="lt-LT"/>
              </w:rPr>
            </w:pPr>
          </w:p>
        </w:tc>
        <w:tc>
          <w:tcPr>
            <w:tcW w:w="8080" w:type="dxa"/>
          </w:tcPr>
          <w:p w14:paraId="740754CF" w14:textId="77777777" w:rsidR="005A38F3" w:rsidRPr="007F69A0" w:rsidRDefault="008A445D" w:rsidP="00F01EA7">
            <w:pPr>
              <w:jc w:val="both"/>
              <w:rPr>
                <w:b/>
                <w:szCs w:val="24"/>
                <w:lang w:val="lt-LT"/>
              </w:rPr>
            </w:pPr>
            <w:r w:rsidRPr="007F69A0">
              <w:rPr>
                <w:b/>
                <w:szCs w:val="24"/>
                <w:lang w:val="lt-LT"/>
              </w:rPr>
              <w:t>Paramos vietos projektui įgyvendinti lyginamoji dalis</w:t>
            </w:r>
            <w:r w:rsidR="0071481F" w:rsidRPr="007F69A0">
              <w:rPr>
                <w:b/>
                <w:szCs w:val="24"/>
                <w:lang w:val="lt-LT"/>
              </w:rPr>
              <w:t>:</w:t>
            </w:r>
          </w:p>
          <w:p w14:paraId="584D8A73" w14:textId="77777777" w:rsidR="001E54FF" w:rsidRDefault="001E54FF" w:rsidP="001E54FF">
            <w:pPr>
              <w:pStyle w:val="BodyText11"/>
              <w:ind w:firstLine="0"/>
              <w:rPr>
                <w:rFonts w:ascii="Times New Roman" w:hAnsi="Times New Roman" w:cs="Times New Roman"/>
                <w:sz w:val="24"/>
                <w:szCs w:val="24"/>
                <w:lang w:val="lt-LT"/>
              </w:rPr>
            </w:pPr>
            <w:r w:rsidRPr="001A051E">
              <w:rPr>
                <w:rFonts w:ascii="Times New Roman" w:hAnsi="Times New Roman" w:cs="Times New Roman"/>
                <w:sz w:val="24"/>
                <w:szCs w:val="24"/>
                <w:lang w:val="lt-LT"/>
              </w:rPr>
              <w:t>-</w:t>
            </w:r>
            <w:r>
              <w:rPr>
                <w:rFonts w:ascii="Times New Roman" w:hAnsi="Times New Roman" w:cs="Times New Roman"/>
                <w:sz w:val="24"/>
                <w:szCs w:val="24"/>
                <w:lang w:val="lt-LT"/>
              </w:rPr>
              <w:t xml:space="preserve"> </w:t>
            </w:r>
            <w:r w:rsidRPr="001A051E">
              <w:rPr>
                <w:rFonts w:ascii="Times New Roman" w:hAnsi="Times New Roman" w:cs="Times New Roman"/>
                <w:sz w:val="24"/>
                <w:szCs w:val="24"/>
                <w:lang w:val="lt-LT"/>
              </w:rPr>
              <w:t xml:space="preserve">iki </w:t>
            </w:r>
            <w:r w:rsidRPr="001A051E">
              <w:rPr>
                <w:rFonts w:ascii="Times New Roman" w:hAnsi="Times New Roman" w:cs="Times New Roman"/>
                <w:b/>
                <w:sz w:val="24"/>
                <w:szCs w:val="24"/>
                <w:lang w:val="lt-LT"/>
              </w:rPr>
              <w:t>95 proc.</w:t>
            </w:r>
            <w:r w:rsidRPr="001A051E">
              <w:rPr>
                <w:rFonts w:ascii="Times New Roman" w:hAnsi="Times New Roman" w:cs="Times New Roman"/>
                <w:sz w:val="24"/>
                <w:szCs w:val="24"/>
                <w:lang w:val="lt-LT"/>
              </w:rPr>
              <w:t xml:space="preserve"> visų tinkamų finansuoti vietos projektų išlaidų, jei paramos prašoma veiklos vietos projektui (vietos veiklos projektu laikomas toks vietos projektas, kurio galutinis rezultatas pats savaime nėra materialusis turtas. Esmė yra pats projektas, o ne nuolatinė veikla)</w:t>
            </w:r>
            <w:r>
              <w:rPr>
                <w:rFonts w:ascii="Times New Roman" w:hAnsi="Times New Roman" w:cs="Times New Roman"/>
                <w:sz w:val="24"/>
                <w:szCs w:val="24"/>
                <w:lang w:val="lt-LT"/>
              </w:rPr>
              <w:t xml:space="preserve">; </w:t>
            </w:r>
          </w:p>
          <w:p w14:paraId="31C5445B" w14:textId="77777777" w:rsidR="00F45B6D" w:rsidRPr="007F69A0" w:rsidRDefault="001E54FF" w:rsidP="001E54FF">
            <w:pPr>
              <w:jc w:val="both"/>
              <w:rPr>
                <w:szCs w:val="24"/>
                <w:lang w:val="lt-LT"/>
              </w:rPr>
            </w:pPr>
            <w:r>
              <w:rPr>
                <w:rFonts w:cs="Times New Roman"/>
                <w:szCs w:val="24"/>
                <w:lang w:val="lt-LT"/>
              </w:rPr>
              <w:t xml:space="preserve">- </w:t>
            </w:r>
            <w:r w:rsidRPr="001A051E">
              <w:rPr>
                <w:rFonts w:cs="Times New Roman"/>
                <w:szCs w:val="24"/>
                <w:lang w:val="lt-LT"/>
              </w:rPr>
              <w:t xml:space="preserve">iki </w:t>
            </w:r>
            <w:r w:rsidRPr="001A051E">
              <w:rPr>
                <w:rFonts w:cs="Times New Roman"/>
                <w:b/>
                <w:szCs w:val="24"/>
                <w:lang w:val="lt-LT"/>
              </w:rPr>
              <w:t xml:space="preserve">80 proc. </w:t>
            </w:r>
            <w:r w:rsidRPr="001A051E">
              <w:rPr>
                <w:rFonts w:cs="Times New Roman"/>
                <w:szCs w:val="24"/>
                <w:lang w:val="lt-LT"/>
              </w:rPr>
              <w:t>visų tinkamų finansuoti vietos projektų išlaidų, jei vietos projekte numatytos investicijos į įrangą ir kitą materialųjį turtą.</w:t>
            </w:r>
          </w:p>
        </w:tc>
      </w:tr>
      <w:tr w:rsidR="005C4E1A" w:rsidRPr="000E2E4E" w14:paraId="15492D4B" w14:textId="77777777" w:rsidTr="009A291F">
        <w:trPr>
          <w:trHeight w:val="602"/>
        </w:trPr>
        <w:tc>
          <w:tcPr>
            <w:tcW w:w="2093" w:type="dxa"/>
            <w:vMerge/>
          </w:tcPr>
          <w:p w14:paraId="53612F57" w14:textId="77777777" w:rsidR="005C4E1A" w:rsidRPr="000E2E4E" w:rsidRDefault="005C4E1A" w:rsidP="0065482F">
            <w:pPr>
              <w:jc w:val="both"/>
              <w:rPr>
                <w:lang w:val="lt-LT"/>
              </w:rPr>
            </w:pPr>
          </w:p>
        </w:tc>
        <w:tc>
          <w:tcPr>
            <w:tcW w:w="8080" w:type="dxa"/>
          </w:tcPr>
          <w:p w14:paraId="5262043B" w14:textId="77777777" w:rsidR="005C4E1A" w:rsidRPr="007F69A0" w:rsidRDefault="005C4E1A" w:rsidP="0071481F">
            <w:pPr>
              <w:pStyle w:val="num1diagrama"/>
              <w:tabs>
                <w:tab w:val="left" w:pos="540"/>
                <w:tab w:val="left" w:pos="1260"/>
                <w:tab w:val="left" w:pos="1440"/>
                <w:tab w:val="left" w:pos="1620"/>
                <w:tab w:val="left" w:pos="1800"/>
              </w:tabs>
              <w:rPr>
                <w:sz w:val="24"/>
                <w:szCs w:val="24"/>
              </w:rPr>
            </w:pPr>
            <w:r w:rsidRPr="007F69A0">
              <w:rPr>
                <w:b/>
                <w:sz w:val="24"/>
                <w:szCs w:val="24"/>
              </w:rPr>
              <w:t>Finansavimo šaltiniai:</w:t>
            </w:r>
            <w:r w:rsidRPr="007F69A0">
              <w:rPr>
                <w:sz w:val="24"/>
                <w:szCs w:val="24"/>
              </w:rPr>
              <w:t xml:space="preserve"> </w:t>
            </w:r>
            <w:r w:rsidR="0071481F" w:rsidRPr="007F69A0">
              <w:rPr>
                <w:sz w:val="24"/>
                <w:szCs w:val="24"/>
              </w:rPr>
              <w:t xml:space="preserve">EŽŪFKP ir Lietuvos Respublikos valstybės biudžeto lėšos. </w:t>
            </w:r>
          </w:p>
        </w:tc>
      </w:tr>
      <w:tr w:rsidR="007F69A0" w:rsidRPr="000E2E4E" w14:paraId="1004EB55" w14:textId="77777777" w:rsidTr="00D40DB5">
        <w:tc>
          <w:tcPr>
            <w:tcW w:w="2093" w:type="dxa"/>
            <w:vMerge w:val="restart"/>
            <w:vAlign w:val="center"/>
          </w:tcPr>
          <w:p w14:paraId="025DFE70" w14:textId="77777777" w:rsidR="00F272AE" w:rsidRDefault="00F272AE" w:rsidP="00D40DB5">
            <w:pPr>
              <w:rPr>
                <w:szCs w:val="24"/>
                <w:lang w:val="lt-LT"/>
              </w:rPr>
            </w:pPr>
          </w:p>
          <w:p w14:paraId="335B5244" w14:textId="73B859E8" w:rsidR="007F69A0" w:rsidRPr="007F69A0" w:rsidRDefault="007F69A0" w:rsidP="00D40DB5">
            <w:pPr>
              <w:rPr>
                <w:szCs w:val="24"/>
                <w:lang w:val="lt-LT"/>
              </w:rPr>
            </w:pPr>
            <w:r w:rsidRPr="007F69A0">
              <w:rPr>
                <w:szCs w:val="24"/>
                <w:lang w:val="lt-LT"/>
              </w:rPr>
              <w:t xml:space="preserve">VPS priemonė </w:t>
            </w:r>
            <w:r w:rsidR="00AC7475" w:rsidRPr="00AC7475">
              <w:rPr>
                <w:rFonts w:eastAsia="Calibri" w:cs="Times New Roman"/>
                <w:b/>
                <w:szCs w:val="24"/>
                <w:lang w:val="lt-LT"/>
              </w:rPr>
              <w:t>„</w:t>
            </w:r>
            <w:r w:rsidR="002C2C13">
              <w:rPr>
                <w:rFonts w:eastAsia="Calibri" w:cs="Times New Roman"/>
                <w:b/>
                <w:szCs w:val="24"/>
                <w:lang w:val="lt-LT"/>
              </w:rPr>
              <w:t xml:space="preserve">Efektyvus išteklių ir atsinaujinančių energijos šaltinių, šalutinių produktų ir atliekų </w:t>
            </w:r>
            <w:r w:rsidR="002C2C13">
              <w:rPr>
                <w:rFonts w:eastAsia="Calibri" w:cs="Times New Roman"/>
                <w:b/>
                <w:szCs w:val="24"/>
                <w:lang w:val="lt-LT"/>
              </w:rPr>
              <w:lastRenderedPageBreak/>
              <w:t>naudojimas bei inovacijų diegimas</w:t>
            </w:r>
            <w:r w:rsidR="00AC7475" w:rsidRPr="00AC7475">
              <w:rPr>
                <w:rFonts w:eastAsia="Calibri" w:cs="Times New Roman"/>
                <w:b/>
                <w:szCs w:val="24"/>
                <w:lang w:val="lt-LT"/>
              </w:rPr>
              <w:t>“</w:t>
            </w:r>
            <w:r w:rsidR="00AC7475">
              <w:rPr>
                <w:rFonts w:eastAsia="Calibri" w:cs="Times New Roman"/>
                <w:b/>
                <w:szCs w:val="24"/>
                <w:lang w:val="lt-LT"/>
              </w:rPr>
              <w:t xml:space="preserve">, </w:t>
            </w:r>
            <w:r w:rsidR="00AC7475" w:rsidRPr="00AC7475">
              <w:rPr>
                <w:rFonts w:eastAsia="Calibri" w:cs="Times New Roman"/>
                <w:szCs w:val="24"/>
                <w:lang w:val="lt-LT"/>
              </w:rPr>
              <w:t>kodas LEADER-19.2-SAVA-</w:t>
            </w:r>
            <w:r w:rsidR="002C2C13">
              <w:rPr>
                <w:rFonts w:eastAsia="Calibri" w:cs="Times New Roman"/>
                <w:szCs w:val="24"/>
                <w:lang w:val="lt-LT"/>
              </w:rPr>
              <w:t>5</w:t>
            </w:r>
          </w:p>
        </w:tc>
        <w:tc>
          <w:tcPr>
            <w:tcW w:w="8080" w:type="dxa"/>
          </w:tcPr>
          <w:p w14:paraId="516FC123" w14:textId="12061EAC" w:rsidR="007F69A0" w:rsidRPr="007F69A0" w:rsidRDefault="007F69A0" w:rsidP="00021D1B">
            <w:pPr>
              <w:jc w:val="both"/>
              <w:rPr>
                <w:b/>
                <w:i/>
                <w:szCs w:val="24"/>
                <w:lang w:val="lt-LT"/>
              </w:rPr>
            </w:pPr>
            <w:r w:rsidRPr="007F69A0">
              <w:rPr>
                <w:b/>
                <w:szCs w:val="24"/>
                <w:lang w:val="lt-LT"/>
              </w:rPr>
              <w:lastRenderedPageBreak/>
              <w:t>Remiamos veiklos</w:t>
            </w:r>
            <w:r w:rsidR="00D40DB5">
              <w:rPr>
                <w:b/>
                <w:szCs w:val="24"/>
                <w:lang w:val="lt-LT"/>
              </w:rPr>
              <w:t xml:space="preserve"> </w:t>
            </w:r>
            <w:r w:rsidR="00AC7475">
              <w:rPr>
                <w:b/>
                <w:szCs w:val="24"/>
                <w:lang w:val="lt-LT"/>
              </w:rPr>
              <w:t>/</w:t>
            </w:r>
            <w:r w:rsidR="00D40DB5">
              <w:rPr>
                <w:b/>
                <w:szCs w:val="24"/>
                <w:lang w:val="lt-LT"/>
              </w:rPr>
              <w:t xml:space="preserve"> </w:t>
            </w:r>
            <w:r w:rsidR="00AC7475">
              <w:rPr>
                <w:b/>
                <w:szCs w:val="24"/>
                <w:lang w:val="lt-LT"/>
              </w:rPr>
              <w:t>parama teikiama</w:t>
            </w:r>
            <w:r w:rsidRPr="007F69A0">
              <w:rPr>
                <w:b/>
                <w:szCs w:val="24"/>
                <w:lang w:val="lt-LT"/>
              </w:rPr>
              <w:t>:</w:t>
            </w:r>
            <w:r w:rsidRPr="007F69A0">
              <w:rPr>
                <w:b/>
                <w:i/>
                <w:szCs w:val="24"/>
                <w:lang w:val="lt-LT"/>
              </w:rPr>
              <w:t xml:space="preserve"> </w:t>
            </w:r>
          </w:p>
          <w:p w14:paraId="47512BAA" w14:textId="77777777" w:rsidR="007F69A0" w:rsidRPr="001E54FF" w:rsidRDefault="001E54FF" w:rsidP="001E54FF">
            <w:pPr>
              <w:pStyle w:val="Sraopastraipa"/>
              <w:ind w:left="0"/>
              <w:jc w:val="both"/>
              <w:rPr>
                <w:b/>
              </w:rPr>
            </w:pPr>
            <w:r w:rsidRPr="00CA4A3C">
              <w:rPr>
                <w:color w:val="000000" w:themeColor="text1"/>
              </w:rPr>
              <w:t>energetinį efektyvumą didinančių priemonių diegimui (taip, kaip nurodoma Viešųjų pastatų energetinio efektyvumo didinimo programoje, patvirtintoje 2014 m. lapkričio 26 d. Lietuvos Respublikos Vyriausybės nutarimu Nr. 1328</w:t>
            </w:r>
            <w:r>
              <w:rPr>
                <w:color w:val="000000" w:themeColor="text1"/>
              </w:rPr>
              <w:t xml:space="preserve"> (suvestinė redakcija nuo 2018-05-19</w:t>
            </w:r>
            <w:r w:rsidRPr="00CA4A3C">
              <w:rPr>
                <w:color w:val="000000" w:themeColor="text1"/>
              </w:rPr>
              <w:t>), atsinaujinančių energijos išteklių (medienos atliekos, hidroenergija, šiaudai, biodujos, geoterminė energija, vėjo energija, saulės energija</w:t>
            </w:r>
            <w:r>
              <w:rPr>
                <w:color w:val="000000" w:themeColor="text1"/>
              </w:rPr>
              <w:t>,</w:t>
            </w:r>
            <w:r w:rsidRPr="00CA4A3C">
              <w:rPr>
                <w:color w:val="000000" w:themeColor="text1"/>
              </w:rPr>
              <w:t xml:space="preserve"> durpės</w:t>
            </w:r>
            <w:r>
              <w:rPr>
                <w:color w:val="000000" w:themeColor="text1"/>
              </w:rPr>
              <w:t xml:space="preserve"> ir kt.</w:t>
            </w:r>
            <w:r w:rsidRPr="00CA4A3C">
              <w:rPr>
                <w:color w:val="000000" w:themeColor="text1"/>
              </w:rPr>
              <w:t>) gavimo bei naudojimo priemonių įdiegimui ir infrastruktūros įrengimui bei priemonių, sumažinančių teršiančiųjų medžiagų kiekį, įsigijimui ir/arba įdiegimui.</w:t>
            </w:r>
            <w:r w:rsidRPr="00CA4A3C">
              <w:rPr>
                <w:b/>
              </w:rPr>
              <w:t xml:space="preserve"> </w:t>
            </w:r>
          </w:p>
        </w:tc>
      </w:tr>
      <w:tr w:rsidR="006E74D3" w:rsidRPr="000E2E4E" w14:paraId="26A851D1" w14:textId="77777777" w:rsidTr="009A291F">
        <w:tc>
          <w:tcPr>
            <w:tcW w:w="2093" w:type="dxa"/>
            <w:vMerge/>
          </w:tcPr>
          <w:p w14:paraId="27C4D5CD" w14:textId="77777777" w:rsidR="006E74D3" w:rsidRPr="007F69A0" w:rsidRDefault="006E74D3" w:rsidP="006E74D3">
            <w:pPr>
              <w:jc w:val="both"/>
              <w:rPr>
                <w:szCs w:val="24"/>
                <w:lang w:val="lt-LT"/>
              </w:rPr>
            </w:pPr>
          </w:p>
        </w:tc>
        <w:tc>
          <w:tcPr>
            <w:tcW w:w="8080" w:type="dxa"/>
          </w:tcPr>
          <w:p w14:paraId="454ADC9C" w14:textId="77777777" w:rsidR="006E74D3" w:rsidRPr="001E54FF" w:rsidRDefault="006E74D3" w:rsidP="006E74D3">
            <w:pPr>
              <w:pStyle w:val="Sraopastraipa"/>
              <w:ind w:left="14"/>
              <w:jc w:val="both"/>
              <w:rPr>
                <w:rFonts w:eastAsia="Calibri"/>
                <w:b/>
              </w:rPr>
            </w:pPr>
            <w:r w:rsidRPr="001E54FF">
              <w:rPr>
                <w:rFonts w:eastAsia="Calibri"/>
                <w:b/>
              </w:rPr>
              <w:t xml:space="preserve">Tinkami </w:t>
            </w:r>
            <w:r w:rsidRPr="001E54FF">
              <w:rPr>
                <w:b/>
              </w:rPr>
              <w:t>vietos projekto vykdytojai:</w:t>
            </w:r>
          </w:p>
          <w:p w14:paraId="63FE1CEB" w14:textId="77777777" w:rsidR="006E74D3" w:rsidRPr="001E54FF" w:rsidRDefault="001E54FF" w:rsidP="006E74D3">
            <w:pPr>
              <w:jc w:val="both"/>
              <w:rPr>
                <w:i/>
                <w:lang w:val="lt-LT"/>
              </w:rPr>
            </w:pPr>
            <w:r w:rsidRPr="001E54FF">
              <w:rPr>
                <w:color w:val="000000" w:themeColor="text1"/>
                <w:lang w:val="lt-LT"/>
              </w:rPr>
              <w:t xml:space="preserve">VVG teritorijoje registruoti ir veiklą vykdantys juridiniai asmenys: NVO, bendruomeninės organizacijos, savivaldybė ir savivaldybės biudžetinės įstaigos. </w:t>
            </w:r>
          </w:p>
        </w:tc>
      </w:tr>
      <w:tr w:rsidR="007F69A0" w:rsidRPr="000E2E4E" w14:paraId="0DC4C56B" w14:textId="77777777" w:rsidTr="009A291F">
        <w:tc>
          <w:tcPr>
            <w:tcW w:w="2093" w:type="dxa"/>
            <w:vMerge/>
          </w:tcPr>
          <w:p w14:paraId="22578EBA" w14:textId="77777777" w:rsidR="007F69A0" w:rsidRPr="007F69A0" w:rsidRDefault="007F69A0" w:rsidP="00021D1B">
            <w:pPr>
              <w:jc w:val="both"/>
              <w:rPr>
                <w:szCs w:val="24"/>
                <w:lang w:val="lt-LT"/>
              </w:rPr>
            </w:pPr>
          </w:p>
        </w:tc>
        <w:tc>
          <w:tcPr>
            <w:tcW w:w="8080" w:type="dxa"/>
          </w:tcPr>
          <w:p w14:paraId="140B3A35" w14:textId="77777777" w:rsidR="007F69A0" w:rsidRPr="007F69A0" w:rsidRDefault="007F69A0" w:rsidP="00021D1B">
            <w:pPr>
              <w:jc w:val="both"/>
              <w:rPr>
                <w:szCs w:val="24"/>
                <w:lang w:val="lt-LT"/>
              </w:rPr>
            </w:pPr>
            <w:r w:rsidRPr="007F69A0">
              <w:rPr>
                <w:szCs w:val="24"/>
                <w:lang w:val="lt-LT"/>
              </w:rPr>
              <w:t>Kvietimui skiriama VPS paramos lėšų suma</w:t>
            </w:r>
            <w:r w:rsidR="00AC7475">
              <w:rPr>
                <w:szCs w:val="24"/>
                <w:lang w:val="lt-LT"/>
              </w:rPr>
              <w:t xml:space="preserve"> </w:t>
            </w:r>
            <w:r w:rsidR="001E54FF">
              <w:rPr>
                <w:szCs w:val="24"/>
                <w:lang w:val="lt-LT"/>
              </w:rPr>
              <w:t>–</w:t>
            </w:r>
            <w:r w:rsidRPr="007F69A0">
              <w:rPr>
                <w:szCs w:val="24"/>
                <w:lang w:val="lt-LT"/>
              </w:rPr>
              <w:t xml:space="preserve"> </w:t>
            </w:r>
            <w:r w:rsidR="001E54FF">
              <w:rPr>
                <w:b/>
                <w:szCs w:val="24"/>
                <w:lang w:val="lt-LT"/>
              </w:rPr>
              <w:t>87 909</w:t>
            </w:r>
            <w:r w:rsidRPr="007F69A0">
              <w:rPr>
                <w:b/>
                <w:szCs w:val="24"/>
                <w:lang w:val="lt-LT"/>
              </w:rPr>
              <w:t xml:space="preserve"> Eur</w:t>
            </w:r>
            <w:r w:rsidRPr="007F69A0">
              <w:rPr>
                <w:szCs w:val="24"/>
                <w:lang w:val="lt-LT"/>
              </w:rPr>
              <w:t xml:space="preserve"> (</w:t>
            </w:r>
            <w:r w:rsidR="001E54FF">
              <w:rPr>
                <w:szCs w:val="24"/>
                <w:lang w:val="lt-LT"/>
              </w:rPr>
              <w:t>aštuoniasdešimt septyni</w:t>
            </w:r>
            <w:r w:rsidRPr="007F69A0">
              <w:rPr>
                <w:szCs w:val="24"/>
                <w:lang w:val="lt-LT"/>
              </w:rPr>
              <w:t xml:space="preserve"> tūkstanči</w:t>
            </w:r>
            <w:r w:rsidR="00197BE0">
              <w:rPr>
                <w:szCs w:val="24"/>
                <w:lang w:val="lt-LT"/>
              </w:rPr>
              <w:t>ai</w:t>
            </w:r>
            <w:r w:rsidR="001E54FF">
              <w:rPr>
                <w:szCs w:val="24"/>
                <w:lang w:val="lt-LT"/>
              </w:rPr>
              <w:t xml:space="preserve"> devyni šimtai devyni</w:t>
            </w:r>
            <w:r w:rsidRPr="007F69A0">
              <w:rPr>
                <w:szCs w:val="24"/>
                <w:lang w:val="lt-LT"/>
              </w:rPr>
              <w:t xml:space="preserve"> eur</w:t>
            </w:r>
            <w:r w:rsidR="001E54FF">
              <w:rPr>
                <w:szCs w:val="24"/>
                <w:lang w:val="lt-LT"/>
              </w:rPr>
              <w:t>ai</w:t>
            </w:r>
            <w:r w:rsidRPr="007F69A0">
              <w:rPr>
                <w:szCs w:val="24"/>
                <w:lang w:val="lt-LT"/>
              </w:rPr>
              <w:t>)</w:t>
            </w:r>
            <w:r w:rsidR="006E74D3">
              <w:rPr>
                <w:szCs w:val="24"/>
                <w:lang w:val="lt-LT"/>
              </w:rPr>
              <w:t>. D</w:t>
            </w:r>
            <w:r w:rsidR="006E74D3" w:rsidRPr="007F69A0">
              <w:rPr>
                <w:szCs w:val="24"/>
                <w:lang w:val="lt-LT"/>
              </w:rPr>
              <w:t>idžiausia galima parama viena</w:t>
            </w:r>
            <w:r w:rsidR="006E74D3">
              <w:rPr>
                <w:szCs w:val="24"/>
                <w:lang w:val="lt-LT"/>
              </w:rPr>
              <w:t xml:space="preserve">m </w:t>
            </w:r>
            <w:r w:rsidR="006E74D3" w:rsidRPr="007F69A0">
              <w:rPr>
                <w:szCs w:val="24"/>
                <w:lang w:val="lt-LT"/>
              </w:rPr>
              <w:t>vietos projektui</w:t>
            </w:r>
            <w:r w:rsidR="006E74D3">
              <w:rPr>
                <w:szCs w:val="24"/>
                <w:lang w:val="lt-LT"/>
              </w:rPr>
              <w:t xml:space="preserve"> įgyvendinti</w:t>
            </w:r>
            <w:r w:rsidR="00AC7475">
              <w:rPr>
                <w:szCs w:val="24"/>
                <w:lang w:val="lt-LT"/>
              </w:rPr>
              <w:t xml:space="preserve"> – </w:t>
            </w:r>
            <w:r w:rsidR="001E54FF">
              <w:rPr>
                <w:b/>
                <w:szCs w:val="24"/>
                <w:lang w:val="lt-LT"/>
              </w:rPr>
              <w:t>29 303</w:t>
            </w:r>
            <w:r w:rsidR="00AC7475" w:rsidRPr="00AC7475">
              <w:rPr>
                <w:b/>
                <w:szCs w:val="24"/>
                <w:lang w:val="lt-LT"/>
              </w:rPr>
              <w:t xml:space="preserve"> Eur</w:t>
            </w:r>
            <w:r w:rsidR="00AC7475">
              <w:rPr>
                <w:szCs w:val="24"/>
                <w:lang w:val="lt-LT"/>
              </w:rPr>
              <w:t xml:space="preserve"> (</w:t>
            </w:r>
            <w:r w:rsidR="001E54FF">
              <w:rPr>
                <w:szCs w:val="24"/>
                <w:lang w:val="lt-LT"/>
              </w:rPr>
              <w:t>dvidešimt devyni</w:t>
            </w:r>
            <w:r w:rsidR="00AC7475">
              <w:rPr>
                <w:szCs w:val="24"/>
                <w:lang w:val="lt-LT"/>
              </w:rPr>
              <w:t xml:space="preserve"> tūkstan</w:t>
            </w:r>
            <w:r w:rsidR="001E54FF">
              <w:rPr>
                <w:szCs w:val="24"/>
                <w:lang w:val="lt-LT"/>
              </w:rPr>
              <w:t>čiai</w:t>
            </w:r>
            <w:r w:rsidR="00AC7475">
              <w:rPr>
                <w:szCs w:val="24"/>
                <w:lang w:val="lt-LT"/>
              </w:rPr>
              <w:t xml:space="preserve"> </w:t>
            </w:r>
            <w:r w:rsidR="001E54FF">
              <w:rPr>
                <w:szCs w:val="24"/>
                <w:lang w:val="lt-LT"/>
              </w:rPr>
              <w:t>trys</w:t>
            </w:r>
            <w:r w:rsidR="00AC7475">
              <w:rPr>
                <w:szCs w:val="24"/>
                <w:lang w:val="lt-LT"/>
              </w:rPr>
              <w:t xml:space="preserve"> šimtai</w:t>
            </w:r>
            <w:r w:rsidR="001E54FF">
              <w:rPr>
                <w:szCs w:val="24"/>
                <w:lang w:val="lt-LT"/>
              </w:rPr>
              <w:t xml:space="preserve"> trys</w:t>
            </w:r>
            <w:r w:rsidR="00AC7475">
              <w:rPr>
                <w:szCs w:val="24"/>
                <w:lang w:val="lt-LT"/>
              </w:rPr>
              <w:t xml:space="preserve"> eura</w:t>
            </w:r>
            <w:r w:rsidR="001E54FF">
              <w:rPr>
                <w:szCs w:val="24"/>
                <w:lang w:val="lt-LT"/>
              </w:rPr>
              <w:t>i</w:t>
            </w:r>
            <w:r w:rsidR="00AC7475">
              <w:rPr>
                <w:szCs w:val="24"/>
                <w:lang w:val="lt-LT"/>
              </w:rPr>
              <w:t>).</w:t>
            </w:r>
          </w:p>
        </w:tc>
      </w:tr>
      <w:tr w:rsidR="007F69A0" w:rsidRPr="000E2E4E" w14:paraId="53779EB0" w14:textId="77777777" w:rsidTr="009A291F">
        <w:tc>
          <w:tcPr>
            <w:tcW w:w="2093" w:type="dxa"/>
            <w:vMerge/>
          </w:tcPr>
          <w:p w14:paraId="50D65C42" w14:textId="77777777" w:rsidR="007F69A0" w:rsidRPr="007F69A0" w:rsidRDefault="007F69A0" w:rsidP="00021D1B">
            <w:pPr>
              <w:jc w:val="both"/>
              <w:rPr>
                <w:szCs w:val="24"/>
                <w:lang w:val="lt-LT"/>
              </w:rPr>
            </w:pPr>
          </w:p>
        </w:tc>
        <w:tc>
          <w:tcPr>
            <w:tcW w:w="8080" w:type="dxa"/>
          </w:tcPr>
          <w:p w14:paraId="30554CFF" w14:textId="6AA00094" w:rsidR="007F69A0" w:rsidRPr="001E54FF" w:rsidRDefault="007F69A0" w:rsidP="00F272AE">
            <w:pPr>
              <w:jc w:val="both"/>
            </w:pPr>
            <w:r w:rsidRPr="007F69A0">
              <w:rPr>
                <w:b/>
                <w:szCs w:val="24"/>
                <w:lang w:val="lt-LT"/>
              </w:rPr>
              <w:t>Paramos vietos projektui įgyvendinti lyginamoji dalis</w:t>
            </w:r>
            <w:r w:rsidR="00F272AE">
              <w:rPr>
                <w:b/>
                <w:szCs w:val="24"/>
                <w:lang w:val="lt-LT"/>
              </w:rPr>
              <w:t xml:space="preserve"> </w:t>
            </w:r>
            <w:r w:rsidR="001E54FF" w:rsidRPr="001E54FF">
              <w:rPr>
                <w:rFonts w:eastAsia="Times New Roman" w:cs="Times New Roman"/>
                <w:szCs w:val="24"/>
                <w:lang w:val="lt-LT" w:eastAsia="lt-LT"/>
              </w:rPr>
              <w:t>-</w:t>
            </w:r>
            <w:r w:rsidR="001E54FF" w:rsidRPr="001E54FF">
              <w:rPr>
                <w:lang w:val="lt-LT"/>
              </w:rPr>
              <w:t xml:space="preserve"> </w:t>
            </w:r>
            <w:r w:rsidR="00A505AC" w:rsidRPr="001E54FF">
              <w:rPr>
                <w:lang w:val="lt-LT"/>
              </w:rPr>
              <w:t xml:space="preserve">iki </w:t>
            </w:r>
            <w:r w:rsidR="001E54FF" w:rsidRPr="001E54FF">
              <w:rPr>
                <w:b/>
              </w:rPr>
              <w:t>8</w:t>
            </w:r>
            <w:r w:rsidR="00A505AC" w:rsidRPr="001E54FF">
              <w:rPr>
                <w:b/>
              </w:rPr>
              <w:t>0 proc.</w:t>
            </w:r>
            <w:r w:rsidR="00A505AC" w:rsidRPr="001E54FF">
              <w:t xml:space="preserve"> visų tinkamų finansuoti vietos projektų išlaidų.</w:t>
            </w:r>
          </w:p>
        </w:tc>
      </w:tr>
      <w:tr w:rsidR="007F69A0" w:rsidRPr="000E2E4E" w14:paraId="77F744AC" w14:textId="77777777" w:rsidTr="009A291F">
        <w:trPr>
          <w:trHeight w:val="602"/>
        </w:trPr>
        <w:tc>
          <w:tcPr>
            <w:tcW w:w="2093" w:type="dxa"/>
            <w:vMerge/>
          </w:tcPr>
          <w:p w14:paraId="2F0FADCA" w14:textId="77777777" w:rsidR="007F69A0" w:rsidRPr="007F69A0" w:rsidRDefault="007F69A0" w:rsidP="00021D1B">
            <w:pPr>
              <w:jc w:val="both"/>
              <w:rPr>
                <w:szCs w:val="24"/>
                <w:lang w:val="lt-LT"/>
              </w:rPr>
            </w:pPr>
          </w:p>
        </w:tc>
        <w:tc>
          <w:tcPr>
            <w:tcW w:w="8080" w:type="dxa"/>
          </w:tcPr>
          <w:p w14:paraId="078AEEC9" w14:textId="77777777" w:rsidR="007F69A0" w:rsidRPr="007F69A0" w:rsidRDefault="007F69A0" w:rsidP="00021D1B">
            <w:pPr>
              <w:pStyle w:val="num1diagrama"/>
              <w:tabs>
                <w:tab w:val="left" w:pos="540"/>
                <w:tab w:val="left" w:pos="1260"/>
                <w:tab w:val="left" w:pos="1440"/>
                <w:tab w:val="left" w:pos="1620"/>
                <w:tab w:val="left" w:pos="1800"/>
              </w:tabs>
              <w:rPr>
                <w:sz w:val="24"/>
                <w:szCs w:val="24"/>
              </w:rPr>
            </w:pPr>
            <w:r w:rsidRPr="007F69A0">
              <w:rPr>
                <w:b/>
                <w:sz w:val="24"/>
                <w:szCs w:val="24"/>
              </w:rPr>
              <w:t>Finansavimo šaltiniai:</w:t>
            </w:r>
            <w:r w:rsidRPr="007F69A0">
              <w:rPr>
                <w:sz w:val="24"/>
                <w:szCs w:val="24"/>
              </w:rPr>
              <w:t xml:space="preserve"> EŽŪFKP ir Lietuvos Respublikos valstybės biudžeto lėšos. </w:t>
            </w:r>
          </w:p>
        </w:tc>
      </w:tr>
    </w:tbl>
    <w:p w14:paraId="64126867" w14:textId="77777777" w:rsidR="00FF148D" w:rsidRPr="000E2E4E" w:rsidRDefault="00FF148D" w:rsidP="00FF148D">
      <w:pPr>
        <w:spacing w:after="0" w:line="240" w:lineRule="auto"/>
        <w:ind w:firstLine="567"/>
        <w:jc w:val="both"/>
        <w:rPr>
          <w:lang w:val="lt-LT"/>
        </w:rPr>
      </w:pPr>
    </w:p>
    <w:p w14:paraId="313C233E" w14:textId="2131290F" w:rsidR="00421CC6" w:rsidRPr="000E2E4E" w:rsidRDefault="00FF148D" w:rsidP="00E37D9C">
      <w:pPr>
        <w:spacing w:before="120" w:after="120" w:line="240" w:lineRule="auto"/>
        <w:ind w:firstLine="567"/>
        <w:jc w:val="both"/>
        <w:rPr>
          <w:lang w:val="lt-LT"/>
        </w:rPr>
      </w:pPr>
      <w:r w:rsidRPr="000E2E4E">
        <w:rPr>
          <w:lang w:val="lt-LT"/>
        </w:rPr>
        <w:t xml:space="preserve">Bendra </w:t>
      </w:r>
      <w:r w:rsidR="005C4E1A" w:rsidRPr="000E2E4E">
        <w:rPr>
          <w:lang w:val="lt-LT"/>
        </w:rPr>
        <w:t>kvietimo teikti vietos projektus suma</w:t>
      </w:r>
      <w:r w:rsidRPr="000E2E4E">
        <w:rPr>
          <w:lang w:val="lt-LT"/>
        </w:rPr>
        <w:t xml:space="preserve"> </w:t>
      </w:r>
      <w:r w:rsidR="0071481F">
        <w:rPr>
          <w:lang w:val="lt-LT"/>
        </w:rPr>
        <w:t xml:space="preserve">– </w:t>
      </w:r>
      <w:r w:rsidR="00F272AE">
        <w:rPr>
          <w:rFonts w:eastAsia="Times New Roman" w:cs="Times New Roman"/>
          <w:b/>
          <w:szCs w:val="24"/>
          <w:lang w:val="lt-LT" w:eastAsia="lt-LT"/>
        </w:rPr>
        <w:t>333 928</w:t>
      </w:r>
      <w:r w:rsidR="00A505AC" w:rsidRPr="00AC7475">
        <w:rPr>
          <w:rFonts w:eastAsia="Times New Roman" w:cs="Times New Roman"/>
          <w:b/>
          <w:szCs w:val="24"/>
          <w:lang w:val="lt-LT" w:eastAsia="lt-LT"/>
        </w:rPr>
        <w:t xml:space="preserve"> Eur</w:t>
      </w:r>
      <w:r w:rsidR="00A505AC" w:rsidRPr="00AC7475">
        <w:rPr>
          <w:rFonts w:eastAsia="Times New Roman" w:cs="Times New Roman"/>
          <w:szCs w:val="24"/>
          <w:lang w:val="lt-LT" w:eastAsia="lt-LT"/>
        </w:rPr>
        <w:t xml:space="preserve"> </w:t>
      </w:r>
      <w:r w:rsidR="00A505AC" w:rsidRPr="007F69A0">
        <w:rPr>
          <w:szCs w:val="24"/>
          <w:lang w:val="lt-LT"/>
        </w:rPr>
        <w:t>(</w:t>
      </w:r>
      <w:r w:rsidR="00F272AE">
        <w:rPr>
          <w:szCs w:val="24"/>
          <w:lang w:val="lt-LT"/>
        </w:rPr>
        <w:t>trys šimtai trisdešimt trys tūkstančiai devyni šimtai dvidešimt aštuoni eurai</w:t>
      </w:r>
      <w:r w:rsidR="00A505AC" w:rsidRPr="007F69A0">
        <w:rPr>
          <w:szCs w:val="24"/>
          <w:lang w:val="lt-LT"/>
        </w:rPr>
        <w:t>)</w:t>
      </w:r>
      <w:r w:rsidR="00EA63C9" w:rsidRPr="000E2E4E">
        <w:rPr>
          <w:lang w:val="lt-LT"/>
        </w:rPr>
        <w:t xml:space="preserve"> iš EŽŪFKP ir Lietuvos Respublikos valstybės biudžeto lėšų. </w:t>
      </w:r>
    </w:p>
    <w:p w14:paraId="6B20C39C" w14:textId="77777777" w:rsidR="00E37D9C" w:rsidRPr="00715C0E" w:rsidRDefault="00E37D9C" w:rsidP="00E37D9C">
      <w:pPr>
        <w:spacing w:before="120" w:after="120" w:line="240" w:lineRule="auto"/>
        <w:ind w:firstLine="567"/>
        <w:jc w:val="both"/>
        <w:rPr>
          <w:lang w:val="lt-LT"/>
        </w:rPr>
      </w:pPr>
      <w:r w:rsidRPr="000E2E4E">
        <w:rPr>
          <w:lang w:val="lt-LT"/>
        </w:rPr>
        <w:t xml:space="preserve">Vietos projektų </w:t>
      </w:r>
      <w:r w:rsidRPr="00F01EA7">
        <w:rPr>
          <w:b/>
          <w:lang w:val="lt-LT"/>
        </w:rPr>
        <w:t>finansavimo sąlygų apraša</w:t>
      </w:r>
      <w:r w:rsidR="007F69A0">
        <w:rPr>
          <w:b/>
          <w:lang w:val="lt-LT"/>
        </w:rPr>
        <w:t>i</w:t>
      </w:r>
      <w:r w:rsidR="005E54C6">
        <w:rPr>
          <w:b/>
          <w:lang w:val="lt-LT"/>
        </w:rPr>
        <w:t xml:space="preserve"> ir jų priedai</w:t>
      </w:r>
      <w:r w:rsidR="0071481F" w:rsidRPr="00F01EA7">
        <w:rPr>
          <w:b/>
          <w:lang w:val="lt-LT"/>
        </w:rPr>
        <w:t xml:space="preserve"> skelbiam</w:t>
      </w:r>
      <w:r w:rsidR="007F69A0">
        <w:rPr>
          <w:b/>
          <w:lang w:val="lt-LT"/>
        </w:rPr>
        <w:t>i</w:t>
      </w:r>
      <w:r w:rsidR="0071481F">
        <w:rPr>
          <w:lang w:val="lt-LT"/>
        </w:rPr>
        <w:t xml:space="preserve"> VVG</w:t>
      </w:r>
      <w:r w:rsidRPr="000E2E4E">
        <w:rPr>
          <w:lang w:val="lt-LT"/>
        </w:rPr>
        <w:t xml:space="preserve"> interneto svetainėje</w:t>
      </w:r>
      <w:r w:rsidR="005E54C6">
        <w:rPr>
          <w:lang w:val="lt-LT"/>
        </w:rPr>
        <w:t xml:space="preserve"> </w:t>
      </w:r>
      <w:hyperlink r:id="rId12" w:history="1">
        <w:r w:rsidR="00A505AC" w:rsidRPr="009F0631">
          <w:rPr>
            <w:rStyle w:val="Hipersaitas"/>
          </w:rPr>
          <w:t>http://kedainiurvvg.lt/</w:t>
        </w:r>
      </w:hyperlink>
      <w:r w:rsidR="00A505AC">
        <w:t xml:space="preserve"> </w:t>
      </w:r>
      <w:r w:rsidR="005E54C6">
        <w:rPr>
          <w:lang w:val="lt-LT"/>
        </w:rPr>
        <w:t>bei</w:t>
      </w:r>
      <w:r w:rsidR="00F57D4F" w:rsidRPr="000E2E4E">
        <w:rPr>
          <w:lang w:val="lt-LT"/>
        </w:rPr>
        <w:t xml:space="preserve"> </w:t>
      </w:r>
      <w:r w:rsidR="0071481F" w:rsidRPr="00715C0E">
        <w:rPr>
          <w:lang w:val="lt-LT"/>
        </w:rPr>
        <w:t>VVG</w:t>
      </w:r>
      <w:r w:rsidR="00F57D4F" w:rsidRPr="00715C0E">
        <w:rPr>
          <w:lang w:val="lt-LT"/>
        </w:rPr>
        <w:t xml:space="preserve"> būstinėje adresu</w:t>
      </w:r>
      <w:r w:rsidR="00F57D4F" w:rsidRPr="005F3BA9">
        <w:rPr>
          <w:b/>
          <w:lang w:val="lt-LT"/>
        </w:rPr>
        <w:t xml:space="preserve"> </w:t>
      </w:r>
      <w:r w:rsidR="0071481F" w:rsidRPr="00715C0E">
        <w:rPr>
          <w:lang w:val="lt-LT"/>
        </w:rPr>
        <w:t>Pirmūnų g. 13A, Kėdainiai</w:t>
      </w:r>
      <w:r w:rsidR="00F57D4F" w:rsidRPr="00715C0E">
        <w:rPr>
          <w:lang w:val="lt-LT"/>
        </w:rPr>
        <w:t>.</w:t>
      </w:r>
    </w:p>
    <w:p w14:paraId="62FD1974" w14:textId="41AD67A3" w:rsidR="00E37D9C" w:rsidRPr="00F44D67" w:rsidRDefault="00F57D4F" w:rsidP="00E37D9C">
      <w:pPr>
        <w:spacing w:before="120" w:after="120" w:line="240" w:lineRule="auto"/>
        <w:ind w:firstLine="567"/>
        <w:jc w:val="both"/>
        <w:rPr>
          <w:b/>
          <w:lang w:val="lt-LT"/>
        </w:rPr>
      </w:pPr>
      <w:r w:rsidRPr="00F44D67">
        <w:rPr>
          <w:b/>
          <w:lang w:val="lt-LT"/>
        </w:rPr>
        <w:t xml:space="preserve">Kvietimas </w:t>
      </w:r>
      <w:r w:rsidRPr="00715C0E">
        <w:rPr>
          <w:lang w:val="lt-LT"/>
        </w:rPr>
        <w:t>teikti vietos projektus</w:t>
      </w:r>
      <w:r w:rsidRPr="00F44D67">
        <w:rPr>
          <w:b/>
          <w:lang w:val="lt-LT"/>
        </w:rPr>
        <w:t xml:space="preserve"> galioja nuo </w:t>
      </w:r>
      <w:r w:rsidR="0071481F" w:rsidRPr="00F44D67">
        <w:rPr>
          <w:b/>
          <w:lang w:val="lt-LT"/>
        </w:rPr>
        <w:t>201</w:t>
      </w:r>
      <w:r w:rsidR="005E54C6">
        <w:rPr>
          <w:b/>
          <w:lang w:val="lt-LT"/>
        </w:rPr>
        <w:t>8</w:t>
      </w:r>
      <w:r w:rsidR="0071481F" w:rsidRPr="00F44D67">
        <w:rPr>
          <w:b/>
          <w:lang w:val="lt-LT"/>
        </w:rPr>
        <w:t>-</w:t>
      </w:r>
      <w:r w:rsidR="005E54C6">
        <w:rPr>
          <w:b/>
          <w:lang w:val="lt-LT"/>
        </w:rPr>
        <w:t>0</w:t>
      </w:r>
      <w:r w:rsidR="00E62BBE">
        <w:rPr>
          <w:b/>
          <w:lang w:val="lt-LT"/>
        </w:rPr>
        <w:t>9</w:t>
      </w:r>
      <w:r w:rsidR="0071481F" w:rsidRPr="00F44D67">
        <w:rPr>
          <w:b/>
          <w:lang w:val="lt-LT"/>
        </w:rPr>
        <w:t>-</w:t>
      </w:r>
      <w:r w:rsidR="00F272AE">
        <w:rPr>
          <w:b/>
          <w:lang w:val="lt-LT"/>
        </w:rPr>
        <w:t>10</w:t>
      </w:r>
      <w:r w:rsidR="0071481F" w:rsidRPr="00F44D67">
        <w:rPr>
          <w:b/>
          <w:lang w:val="lt-LT"/>
        </w:rPr>
        <w:t xml:space="preserve"> 8</w:t>
      </w:r>
      <w:r w:rsidR="004D4F6E">
        <w:rPr>
          <w:b/>
          <w:lang w:val="lt-LT"/>
        </w:rPr>
        <w:t>:00</w:t>
      </w:r>
      <w:r w:rsidR="00F44D67" w:rsidRPr="00F44D67">
        <w:rPr>
          <w:b/>
          <w:lang w:val="lt-LT"/>
        </w:rPr>
        <w:t xml:space="preserve"> val.</w:t>
      </w:r>
      <w:r w:rsidRPr="00F44D67">
        <w:rPr>
          <w:b/>
          <w:lang w:val="lt-LT"/>
        </w:rPr>
        <w:t xml:space="preserve"> iki </w:t>
      </w:r>
      <w:r w:rsidR="00F44D67" w:rsidRPr="00F44D67">
        <w:rPr>
          <w:b/>
          <w:lang w:val="lt-LT"/>
        </w:rPr>
        <w:t>201</w:t>
      </w:r>
      <w:r w:rsidR="005E54C6">
        <w:rPr>
          <w:b/>
          <w:lang w:val="lt-LT"/>
        </w:rPr>
        <w:t>8</w:t>
      </w:r>
      <w:r w:rsidR="00F44D67" w:rsidRPr="00F44D67">
        <w:rPr>
          <w:b/>
          <w:lang w:val="lt-LT"/>
        </w:rPr>
        <w:t>-</w:t>
      </w:r>
      <w:r w:rsidR="00E62BBE">
        <w:rPr>
          <w:b/>
          <w:lang w:val="lt-LT"/>
        </w:rPr>
        <w:t>1</w:t>
      </w:r>
      <w:r w:rsidR="00F272AE">
        <w:rPr>
          <w:b/>
          <w:lang w:val="lt-LT"/>
        </w:rPr>
        <w:t>1</w:t>
      </w:r>
      <w:r w:rsidR="00F44D67" w:rsidRPr="00F44D67">
        <w:rPr>
          <w:b/>
          <w:lang w:val="lt-LT"/>
        </w:rPr>
        <w:t>-</w:t>
      </w:r>
      <w:r w:rsidR="00F272AE">
        <w:rPr>
          <w:b/>
          <w:lang w:val="lt-LT"/>
        </w:rPr>
        <w:t>09</w:t>
      </w:r>
      <w:r w:rsidR="00F44D67" w:rsidRPr="00F44D67">
        <w:rPr>
          <w:b/>
          <w:lang w:val="lt-LT"/>
        </w:rPr>
        <w:t xml:space="preserve"> 1</w:t>
      </w:r>
      <w:r w:rsidR="00F272AE">
        <w:rPr>
          <w:b/>
          <w:lang w:val="lt-LT"/>
        </w:rPr>
        <w:t>5</w:t>
      </w:r>
      <w:bookmarkStart w:id="1" w:name="_GoBack"/>
      <w:bookmarkEnd w:id="1"/>
      <w:r w:rsidR="004D4F6E">
        <w:rPr>
          <w:b/>
          <w:lang w:val="lt-LT"/>
        </w:rPr>
        <w:t>:00</w:t>
      </w:r>
      <w:r w:rsidR="00F44D67" w:rsidRPr="00F44D67">
        <w:rPr>
          <w:b/>
          <w:lang w:val="lt-LT"/>
        </w:rPr>
        <w:t xml:space="preserve"> val.</w:t>
      </w:r>
      <w:r w:rsidRPr="00F44D67">
        <w:rPr>
          <w:b/>
          <w:szCs w:val="24"/>
          <w:lang w:val="lt-LT"/>
        </w:rPr>
        <w:t xml:space="preserve"> </w:t>
      </w:r>
      <w:r w:rsidRPr="00F44D67">
        <w:rPr>
          <w:b/>
          <w:lang w:val="lt-LT"/>
        </w:rPr>
        <w:t xml:space="preserve"> </w:t>
      </w:r>
    </w:p>
    <w:p w14:paraId="22C652A1" w14:textId="77777777" w:rsidR="00F44D67" w:rsidRDefault="00315C89" w:rsidP="00E37D9C">
      <w:pPr>
        <w:spacing w:before="120" w:after="120" w:line="240" w:lineRule="auto"/>
        <w:ind w:firstLine="567"/>
        <w:jc w:val="both"/>
        <w:rPr>
          <w:rFonts w:eastAsia="Calibri"/>
          <w:szCs w:val="24"/>
          <w:lang w:val="lt-LT" w:eastAsia="lt-LT"/>
        </w:rPr>
      </w:pPr>
      <w:r w:rsidRPr="007F69A0">
        <w:rPr>
          <w:lang w:val="lt-LT"/>
        </w:rPr>
        <w:t xml:space="preserve">Adresu </w:t>
      </w:r>
      <w:r w:rsidRPr="007F69A0">
        <w:rPr>
          <w:b/>
          <w:lang w:val="lt-LT"/>
        </w:rPr>
        <w:t>Pirmūnų g. 13A, Kėdainiai</w:t>
      </w:r>
      <w:r w:rsidRPr="007F69A0">
        <w:rPr>
          <w:lang w:val="lt-LT"/>
        </w:rPr>
        <w:t>,</w:t>
      </w:r>
      <w:r w:rsidR="004D4F6E" w:rsidRPr="007F69A0">
        <w:rPr>
          <w:lang w:val="lt-LT"/>
        </w:rPr>
        <w:t xml:space="preserve"> v</w:t>
      </w:r>
      <w:r w:rsidR="00F57D4F" w:rsidRPr="007F69A0">
        <w:rPr>
          <w:lang w:val="lt-LT"/>
        </w:rPr>
        <w:t>ietos projekt</w:t>
      </w:r>
      <w:r w:rsidR="004D4F6E" w:rsidRPr="007F69A0">
        <w:rPr>
          <w:lang w:val="lt-LT"/>
        </w:rPr>
        <w:t>o</w:t>
      </w:r>
      <w:r w:rsidR="00F57D4F" w:rsidRPr="007F69A0">
        <w:rPr>
          <w:lang w:val="lt-LT"/>
        </w:rPr>
        <w:t xml:space="preserve"> paraišk</w:t>
      </w:r>
      <w:r w:rsidR="004D4F6E" w:rsidRPr="007F69A0">
        <w:rPr>
          <w:lang w:val="lt-LT"/>
        </w:rPr>
        <w:t xml:space="preserve">ą </w:t>
      </w:r>
      <w:r w:rsidRPr="007F69A0">
        <w:rPr>
          <w:lang w:val="lt-LT"/>
        </w:rPr>
        <w:t xml:space="preserve">turi </w:t>
      </w:r>
      <w:r w:rsidR="00F44D67" w:rsidRPr="007F69A0">
        <w:rPr>
          <w:b/>
          <w:lang w:val="lt-LT"/>
        </w:rPr>
        <w:t>asmeniškai</w:t>
      </w:r>
      <w:r w:rsidR="004D4F6E" w:rsidRPr="007F69A0">
        <w:rPr>
          <w:b/>
          <w:lang w:val="lt-LT"/>
        </w:rPr>
        <w:t xml:space="preserve"> pateikti</w:t>
      </w:r>
      <w:r w:rsidR="004D4F6E" w:rsidRPr="007F69A0">
        <w:rPr>
          <w:lang w:val="lt-LT"/>
        </w:rPr>
        <w:t xml:space="preserve"> pats</w:t>
      </w:r>
      <w:r w:rsidR="00F44D67" w:rsidRPr="007F69A0">
        <w:rPr>
          <w:lang w:val="lt-LT"/>
        </w:rPr>
        <w:t xml:space="preserve"> </w:t>
      </w:r>
      <w:r w:rsidR="00F44D67" w:rsidRPr="007F69A0">
        <w:rPr>
          <w:b/>
          <w:lang w:val="lt-LT"/>
        </w:rPr>
        <w:t>pareiškėj</w:t>
      </w:r>
      <w:r w:rsidR="004D4F6E" w:rsidRPr="007F69A0">
        <w:rPr>
          <w:b/>
          <w:lang w:val="lt-LT"/>
        </w:rPr>
        <w:t>as</w:t>
      </w:r>
      <w:r w:rsidR="00F44D67" w:rsidRPr="007F69A0">
        <w:rPr>
          <w:b/>
          <w:lang w:val="lt-LT"/>
        </w:rPr>
        <w:t xml:space="preserve"> ar</w:t>
      </w:r>
      <w:r w:rsidR="004D4F6E" w:rsidRPr="007F69A0">
        <w:rPr>
          <w:b/>
          <w:lang w:val="lt-LT"/>
        </w:rPr>
        <w:t>ba</w:t>
      </w:r>
      <w:r w:rsidR="00F44D67" w:rsidRPr="007F69A0">
        <w:rPr>
          <w:b/>
          <w:lang w:val="lt-LT"/>
        </w:rPr>
        <w:t xml:space="preserve"> </w:t>
      </w:r>
      <w:r w:rsidR="00F44D67" w:rsidRPr="007F69A0">
        <w:rPr>
          <w:lang w:val="lt-LT"/>
        </w:rPr>
        <w:t>jo</w:t>
      </w:r>
      <w:r w:rsidR="00F44D67" w:rsidRPr="007F69A0">
        <w:rPr>
          <w:b/>
          <w:lang w:val="lt-LT"/>
        </w:rPr>
        <w:t xml:space="preserve"> įgaliot</w:t>
      </w:r>
      <w:r w:rsidR="004D4F6E" w:rsidRPr="007F69A0">
        <w:rPr>
          <w:b/>
          <w:lang w:val="lt-LT"/>
        </w:rPr>
        <w:t>as</w:t>
      </w:r>
      <w:r w:rsidR="00F44D67" w:rsidRPr="007F69A0">
        <w:rPr>
          <w:b/>
          <w:lang w:val="lt-LT"/>
        </w:rPr>
        <w:t xml:space="preserve"> asm</w:t>
      </w:r>
      <w:r w:rsidR="004D4F6E" w:rsidRPr="007F69A0">
        <w:rPr>
          <w:b/>
          <w:lang w:val="lt-LT"/>
        </w:rPr>
        <w:t>uo</w:t>
      </w:r>
      <w:r w:rsidR="00F44D67" w:rsidRPr="007F69A0">
        <w:rPr>
          <w:lang w:val="lt-LT"/>
        </w:rPr>
        <w:t>.</w:t>
      </w:r>
      <w:r w:rsidR="004D4F6E" w:rsidRPr="007F69A0">
        <w:rPr>
          <w:rFonts w:eastAsia="Calibri"/>
          <w:szCs w:val="24"/>
          <w:lang w:val="lt-LT" w:eastAsia="lt-LT"/>
        </w:rPr>
        <w:t xml:space="preserve"> Juridinio asmens įgaliojimas laikomas tinkamu, jeigu jis pasirašytas juridinio asmens vadovo ir ant jo uždėtas to juridinio asmens antspaudas, jeigu jis antspaudą privalo turėti. </w:t>
      </w:r>
      <w:r w:rsidR="00F44D67" w:rsidRPr="007F69A0">
        <w:rPr>
          <w:lang w:val="lt-LT"/>
        </w:rPr>
        <w:t xml:space="preserve"> </w:t>
      </w:r>
      <w:r w:rsidR="004D4F6E" w:rsidRPr="007F69A0">
        <w:rPr>
          <w:rFonts w:eastAsia="Calibri"/>
          <w:szCs w:val="24"/>
          <w:lang w:val="lt-LT" w:eastAsia="lt-LT"/>
        </w:rPr>
        <w:t>Vietos projektų paraiškos, pateiktos kitu būdu (pvz., paštu, per kurjerį)</w:t>
      </w:r>
      <w:r w:rsidRPr="007F69A0">
        <w:rPr>
          <w:rFonts w:eastAsia="Calibri"/>
          <w:szCs w:val="24"/>
          <w:lang w:val="lt-LT" w:eastAsia="lt-LT"/>
        </w:rPr>
        <w:t>, bus</w:t>
      </w:r>
      <w:r w:rsidR="004D4F6E" w:rsidRPr="007F69A0">
        <w:rPr>
          <w:rFonts w:eastAsia="Calibri"/>
          <w:szCs w:val="24"/>
          <w:lang w:val="lt-LT" w:eastAsia="lt-LT"/>
        </w:rPr>
        <w:t xml:space="preserve"> laikomos pateiktomis netinkamai ir negal</w:t>
      </w:r>
      <w:r w:rsidRPr="007F69A0">
        <w:rPr>
          <w:rFonts w:eastAsia="Calibri"/>
          <w:szCs w:val="24"/>
          <w:lang w:val="lt-LT" w:eastAsia="lt-LT"/>
        </w:rPr>
        <w:t>ės</w:t>
      </w:r>
      <w:r w:rsidR="004D4F6E" w:rsidRPr="007F69A0">
        <w:rPr>
          <w:rFonts w:eastAsia="Calibri"/>
          <w:szCs w:val="24"/>
          <w:lang w:val="lt-LT" w:eastAsia="lt-LT"/>
        </w:rPr>
        <w:t xml:space="preserve"> būti registruojamos.</w:t>
      </w:r>
    </w:p>
    <w:p w14:paraId="2D5CBC03" w14:textId="77777777" w:rsidR="002C2C13" w:rsidRPr="00DF07DF" w:rsidRDefault="002C2C13" w:rsidP="002C2C13">
      <w:pPr>
        <w:spacing w:before="120" w:after="120" w:line="240" w:lineRule="auto"/>
        <w:ind w:firstLine="567"/>
        <w:jc w:val="both"/>
        <w:rPr>
          <w:rFonts w:eastAsia="Calibri"/>
          <w:szCs w:val="24"/>
          <w:lang w:val="lt-LT"/>
        </w:rPr>
      </w:pPr>
      <w:r w:rsidRPr="00DF07DF">
        <w:rPr>
          <w:rFonts w:eastAsia="Calibri"/>
          <w:szCs w:val="24"/>
          <w:lang w:val="lt-LT"/>
        </w:rPr>
        <w:t>Paraiškos ir jų priedai turi būti užpildyti lietuvių kalba, kartu su vietos projekto paraiška teikiami priedai turi būti sudaryti lietuvių kalba arba kartu turi būti pateiktas oficialus vertimų biuro, įmonės ar vertėjo (fizinio asmens) pasirašytas vertimas į lietuvių kalbą.</w:t>
      </w:r>
    </w:p>
    <w:p w14:paraId="59A58A8B" w14:textId="77777777" w:rsidR="002C2C13" w:rsidRPr="00DF07DF" w:rsidRDefault="002C2C13" w:rsidP="002C2C13">
      <w:pPr>
        <w:spacing w:before="120" w:after="120" w:line="240" w:lineRule="auto"/>
        <w:ind w:firstLine="567"/>
        <w:jc w:val="both"/>
        <w:rPr>
          <w:szCs w:val="24"/>
          <w:lang w:val="lt-LT"/>
        </w:rPr>
      </w:pPr>
      <w:r w:rsidRPr="00DF07DF">
        <w:rPr>
          <w:szCs w:val="24"/>
          <w:lang w:val="lt-LT"/>
        </w:rPr>
        <w:t>Per vieną konkrečios VPS priemonės ir (arba) veiklos srities paramos paraiškų priėmimo laikotarpį vietos projekto paraiškos teikėjas gali pateikti vieną vietos projekto paraišką (išskyrus išimtis, nurodytas Vietos projektų administravimo taisyklių 69 punkte).</w:t>
      </w:r>
    </w:p>
    <w:p w14:paraId="3EC0CCF7" w14:textId="77777777" w:rsidR="00A505AC" w:rsidRDefault="00715C0E" w:rsidP="00A505AC">
      <w:pPr>
        <w:spacing w:before="120" w:after="120" w:line="240" w:lineRule="auto"/>
        <w:ind w:firstLine="567"/>
        <w:jc w:val="both"/>
        <w:rPr>
          <w:rStyle w:val="Hipersaitas"/>
        </w:rPr>
      </w:pPr>
      <w:r w:rsidRPr="004D2AAB">
        <w:rPr>
          <w:b/>
          <w:lang w:val="lt-LT"/>
        </w:rPr>
        <w:t>VVG administracijos darbuotojai i</w:t>
      </w:r>
      <w:r w:rsidR="005F1842" w:rsidRPr="004D2AAB">
        <w:rPr>
          <w:b/>
          <w:lang w:val="lt-LT"/>
        </w:rPr>
        <w:t>nformacij</w:t>
      </w:r>
      <w:r w:rsidRPr="004D2AAB">
        <w:rPr>
          <w:b/>
          <w:lang w:val="lt-LT"/>
        </w:rPr>
        <w:t>ą</w:t>
      </w:r>
      <w:r w:rsidR="005F1842" w:rsidRPr="000E2E4E">
        <w:rPr>
          <w:lang w:val="lt-LT"/>
        </w:rPr>
        <w:t xml:space="preserve"> apie kvietimą teikti vietos projektus ir vietos projektų įgyvendinim</w:t>
      </w:r>
      <w:r w:rsidR="00844395" w:rsidRPr="000E2E4E">
        <w:rPr>
          <w:lang w:val="lt-LT"/>
        </w:rPr>
        <w:t>ą</w:t>
      </w:r>
      <w:r w:rsidR="005F1842" w:rsidRPr="000E2E4E">
        <w:rPr>
          <w:lang w:val="lt-LT"/>
        </w:rPr>
        <w:t xml:space="preserve"> </w:t>
      </w:r>
      <w:r w:rsidR="005F1842" w:rsidRPr="004D2AAB">
        <w:rPr>
          <w:b/>
          <w:lang w:val="lt-LT"/>
        </w:rPr>
        <w:t>teikia</w:t>
      </w:r>
      <w:r w:rsidR="005F3BA9" w:rsidRPr="004D2AAB">
        <w:rPr>
          <w:b/>
          <w:lang w:val="lt-LT"/>
        </w:rPr>
        <w:t xml:space="preserve"> VVG būstinėje</w:t>
      </w:r>
      <w:r w:rsidR="005F3BA9">
        <w:rPr>
          <w:lang w:val="lt-LT"/>
        </w:rPr>
        <w:t xml:space="preserve"> adresu Pirmūnų g. 13A, Kėdainiai </w:t>
      </w:r>
      <w:r w:rsidRPr="004D2AAB">
        <w:rPr>
          <w:b/>
          <w:lang w:val="lt-LT"/>
        </w:rPr>
        <w:t>ir elektroniniu paštu</w:t>
      </w:r>
      <w:r>
        <w:rPr>
          <w:lang w:val="lt-LT"/>
        </w:rPr>
        <w:t xml:space="preserve"> </w:t>
      </w:r>
      <w:hyperlink r:id="rId13" w:history="1">
        <w:r w:rsidR="005E54C6" w:rsidRPr="000A07CC">
          <w:rPr>
            <w:rStyle w:val="Hipersaitas"/>
            <w:lang w:val="lt-LT"/>
          </w:rPr>
          <w:t>info</w:t>
        </w:r>
        <w:r w:rsidR="005E54C6" w:rsidRPr="000A07CC">
          <w:rPr>
            <w:rStyle w:val="Hipersaitas"/>
          </w:rPr>
          <w:t>@</w:t>
        </w:r>
        <w:proofErr w:type="spellStart"/>
        <w:r w:rsidR="005E54C6" w:rsidRPr="000A07CC">
          <w:rPr>
            <w:rStyle w:val="Hipersaitas"/>
          </w:rPr>
          <w:t>kedainiurvvg.lt</w:t>
        </w:r>
        <w:proofErr w:type="spellEnd"/>
      </w:hyperlink>
      <w:r w:rsidR="00E62BBE">
        <w:rPr>
          <w:rStyle w:val="Hipersaitas"/>
        </w:rPr>
        <w:t>.</w:t>
      </w:r>
    </w:p>
    <w:p w14:paraId="0583EABD" w14:textId="77777777" w:rsidR="00A505AC" w:rsidRDefault="00A505AC" w:rsidP="00A505AC">
      <w:pPr>
        <w:spacing w:before="120" w:after="120" w:line="240" w:lineRule="auto"/>
        <w:ind w:firstLine="567"/>
        <w:jc w:val="both"/>
        <w:rPr>
          <w:szCs w:val="24"/>
          <w:lang w:val="lt-LT"/>
        </w:rPr>
      </w:pPr>
    </w:p>
    <w:p w14:paraId="30D10152" w14:textId="77777777" w:rsidR="00B20B6D" w:rsidRPr="00D55B35" w:rsidRDefault="00D55B35" w:rsidP="00A505AC">
      <w:pPr>
        <w:spacing w:before="120" w:after="120" w:line="240" w:lineRule="auto"/>
        <w:ind w:firstLine="567"/>
        <w:jc w:val="center"/>
        <w:rPr>
          <w:szCs w:val="24"/>
          <w:lang w:val="lt-LT"/>
        </w:rPr>
      </w:pPr>
      <w:r>
        <w:rPr>
          <w:szCs w:val="24"/>
          <w:lang w:val="lt-LT"/>
        </w:rPr>
        <w:t>__________________</w:t>
      </w:r>
    </w:p>
    <w:sectPr w:rsidR="00B20B6D" w:rsidRPr="00D55B35" w:rsidSect="00F272AE">
      <w:headerReference w:type="default" r:id="rId14"/>
      <w:footerReference w:type="first" r:id="rId15"/>
      <w:pgSz w:w="12240" w:h="15840"/>
      <w:pgMar w:top="425" w:right="76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3E869F" w14:textId="77777777" w:rsidR="00516740" w:rsidRDefault="00516740" w:rsidP="00BB2C73">
      <w:pPr>
        <w:spacing w:after="0" w:line="240" w:lineRule="auto"/>
      </w:pPr>
      <w:r>
        <w:separator/>
      </w:r>
    </w:p>
  </w:endnote>
  <w:endnote w:type="continuationSeparator" w:id="0">
    <w:p w14:paraId="575D5B45" w14:textId="77777777" w:rsidR="00516740" w:rsidRDefault="00516740" w:rsidP="00BB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00"/>
    <w:family w:val="roman"/>
    <w:pitch w:val="variable"/>
    <w:sig w:usb0="00000007" w:usb1="00000000" w:usb2="00000000" w:usb3="00000000" w:csb0="0000008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3550A" w14:textId="77777777" w:rsidR="00077C5E" w:rsidRDefault="00077C5E" w:rsidP="00077C5E">
    <w:pPr>
      <w:pStyle w:val="Porat"/>
      <w:jc w:val="right"/>
    </w:pPr>
    <w:r>
      <w:t xml:space="preserve">        </w:t>
    </w:r>
  </w:p>
  <w:p w14:paraId="6162628F" w14:textId="77777777" w:rsidR="00077C5E" w:rsidRDefault="00077C5E">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27CAA1" w14:textId="77777777" w:rsidR="00516740" w:rsidRDefault="00516740" w:rsidP="00BB2C73">
      <w:pPr>
        <w:spacing w:after="0" w:line="240" w:lineRule="auto"/>
      </w:pPr>
      <w:r>
        <w:separator/>
      </w:r>
    </w:p>
  </w:footnote>
  <w:footnote w:type="continuationSeparator" w:id="0">
    <w:p w14:paraId="1D381464" w14:textId="77777777" w:rsidR="00516740" w:rsidRDefault="00516740" w:rsidP="00BB2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934239"/>
      <w:docPartObj>
        <w:docPartGallery w:val="Page Numbers (Top of Page)"/>
        <w:docPartUnique/>
      </w:docPartObj>
    </w:sdtPr>
    <w:sdtEndPr/>
    <w:sdtContent>
      <w:p w14:paraId="169BE32C" w14:textId="77777777" w:rsidR="00BB2C73" w:rsidRDefault="00A60149">
        <w:pPr>
          <w:pStyle w:val="Antrats"/>
          <w:jc w:val="center"/>
        </w:pPr>
        <w:r>
          <w:fldChar w:fldCharType="begin"/>
        </w:r>
        <w:r w:rsidR="00BB2C73">
          <w:instrText>PAGE   \* MERGEFORMAT</w:instrText>
        </w:r>
        <w:r>
          <w:fldChar w:fldCharType="separate"/>
        </w:r>
        <w:r w:rsidR="00936A0D" w:rsidRPr="00936A0D">
          <w:rPr>
            <w:noProof/>
            <w:lang w:val="lt-LT"/>
          </w:rPr>
          <w:t>3</w:t>
        </w:r>
        <w:r>
          <w:fldChar w:fldCharType="end"/>
        </w:r>
      </w:p>
    </w:sdtContent>
  </w:sdt>
  <w:p w14:paraId="7566BAAA" w14:textId="77777777" w:rsidR="00BB2C73" w:rsidRDefault="00BB2C7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32A76"/>
    <w:multiLevelType w:val="hybridMultilevel"/>
    <w:tmpl w:val="AADA1FA4"/>
    <w:lvl w:ilvl="0" w:tplc="2FBA5A88">
      <w:start w:val="1"/>
      <w:numFmt w:val="bullet"/>
      <w:lvlText w:val="-"/>
      <w:lvlJc w:val="left"/>
      <w:pPr>
        <w:ind w:left="720" w:hanging="360"/>
      </w:pPr>
      <w:rPr>
        <w:rFonts w:ascii="Times New Roman" w:eastAsia="Times New Roman" w:hAnsi="Times New Roman" w:cs="Times New Roman" w:hint="default"/>
        <w:b/>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7EC47ED8"/>
    <w:multiLevelType w:val="hybridMultilevel"/>
    <w:tmpl w:val="8736A0FA"/>
    <w:lvl w:ilvl="0" w:tplc="0427000F">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20"/>
  <w:hyphenationZone w:val="396"/>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9F5"/>
    <w:rsid w:val="000076B1"/>
    <w:rsid w:val="00022042"/>
    <w:rsid w:val="0005283B"/>
    <w:rsid w:val="000541E4"/>
    <w:rsid w:val="00077C5E"/>
    <w:rsid w:val="000C109A"/>
    <w:rsid w:val="000E2E4E"/>
    <w:rsid w:val="00106EF3"/>
    <w:rsid w:val="00180F95"/>
    <w:rsid w:val="00197BE0"/>
    <w:rsid w:val="001B7A93"/>
    <w:rsid w:val="001D7C96"/>
    <w:rsid w:val="001E54FF"/>
    <w:rsid w:val="001E5CA8"/>
    <w:rsid w:val="001F159E"/>
    <w:rsid w:val="001F3C12"/>
    <w:rsid w:val="002034B1"/>
    <w:rsid w:val="002374B2"/>
    <w:rsid w:val="00242297"/>
    <w:rsid w:val="00256D17"/>
    <w:rsid w:val="00287AAA"/>
    <w:rsid w:val="002B651E"/>
    <w:rsid w:val="002C2C13"/>
    <w:rsid w:val="002D30B0"/>
    <w:rsid w:val="002F0467"/>
    <w:rsid w:val="00304BCA"/>
    <w:rsid w:val="00315C89"/>
    <w:rsid w:val="00324241"/>
    <w:rsid w:val="00336817"/>
    <w:rsid w:val="003652C2"/>
    <w:rsid w:val="00421CC6"/>
    <w:rsid w:val="00476BF2"/>
    <w:rsid w:val="004B23C5"/>
    <w:rsid w:val="004B5A7C"/>
    <w:rsid w:val="004D2AAB"/>
    <w:rsid w:val="004D4F6E"/>
    <w:rsid w:val="00516740"/>
    <w:rsid w:val="005330E2"/>
    <w:rsid w:val="0057781A"/>
    <w:rsid w:val="005A38F3"/>
    <w:rsid w:val="005C4E1A"/>
    <w:rsid w:val="005E54C6"/>
    <w:rsid w:val="005F1842"/>
    <w:rsid w:val="005F2AC1"/>
    <w:rsid w:val="005F3BA9"/>
    <w:rsid w:val="005F5464"/>
    <w:rsid w:val="0061663A"/>
    <w:rsid w:val="00625762"/>
    <w:rsid w:val="00632CB2"/>
    <w:rsid w:val="00634174"/>
    <w:rsid w:val="006436C4"/>
    <w:rsid w:val="0065482F"/>
    <w:rsid w:val="006D4F4D"/>
    <w:rsid w:val="006E74D3"/>
    <w:rsid w:val="006F6FEC"/>
    <w:rsid w:val="00703817"/>
    <w:rsid w:val="00707218"/>
    <w:rsid w:val="0071481F"/>
    <w:rsid w:val="00715C0E"/>
    <w:rsid w:val="00717906"/>
    <w:rsid w:val="00753DAC"/>
    <w:rsid w:val="007616E9"/>
    <w:rsid w:val="007A6288"/>
    <w:rsid w:val="007B792B"/>
    <w:rsid w:val="007C1821"/>
    <w:rsid w:val="007F46B4"/>
    <w:rsid w:val="007F69A0"/>
    <w:rsid w:val="00812242"/>
    <w:rsid w:val="00815962"/>
    <w:rsid w:val="00821C40"/>
    <w:rsid w:val="00835052"/>
    <w:rsid w:val="00837CAA"/>
    <w:rsid w:val="00844395"/>
    <w:rsid w:val="00853AC3"/>
    <w:rsid w:val="00853B35"/>
    <w:rsid w:val="00883CCA"/>
    <w:rsid w:val="008851CD"/>
    <w:rsid w:val="008A1C1B"/>
    <w:rsid w:val="008A3921"/>
    <w:rsid w:val="008A445D"/>
    <w:rsid w:val="008E4806"/>
    <w:rsid w:val="008F36D2"/>
    <w:rsid w:val="00920FFB"/>
    <w:rsid w:val="00925BB6"/>
    <w:rsid w:val="00936A0D"/>
    <w:rsid w:val="00941525"/>
    <w:rsid w:val="0094200E"/>
    <w:rsid w:val="0094741F"/>
    <w:rsid w:val="00955951"/>
    <w:rsid w:val="00965B3D"/>
    <w:rsid w:val="009A291F"/>
    <w:rsid w:val="00A505AC"/>
    <w:rsid w:val="00A60149"/>
    <w:rsid w:val="00A87F30"/>
    <w:rsid w:val="00AB06E5"/>
    <w:rsid w:val="00AC7475"/>
    <w:rsid w:val="00AD4CA8"/>
    <w:rsid w:val="00AE1BC7"/>
    <w:rsid w:val="00B059BB"/>
    <w:rsid w:val="00B20B6D"/>
    <w:rsid w:val="00B74755"/>
    <w:rsid w:val="00B7518E"/>
    <w:rsid w:val="00B94255"/>
    <w:rsid w:val="00BB2C73"/>
    <w:rsid w:val="00BD153C"/>
    <w:rsid w:val="00BD2AA5"/>
    <w:rsid w:val="00BD3D3D"/>
    <w:rsid w:val="00BF3B05"/>
    <w:rsid w:val="00C17F10"/>
    <w:rsid w:val="00C52988"/>
    <w:rsid w:val="00C539F5"/>
    <w:rsid w:val="00C604D3"/>
    <w:rsid w:val="00C673CA"/>
    <w:rsid w:val="00CE673F"/>
    <w:rsid w:val="00CF23C6"/>
    <w:rsid w:val="00CF6F98"/>
    <w:rsid w:val="00D27966"/>
    <w:rsid w:val="00D348E1"/>
    <w:rsid w:val="00D40DB5"/>
    <w:rsid w:val="00D55B35"/>
    <w:rsid w:val="00D736F1"/>
    <w:rsid w:val="00D74209"/>
    <w:rsid w:val="00D766D2"/>
    <w:rsid w:val="00DC1561"/>
    <w:rsid w:val="00DD439D"/>
    <w:rsid w:val="00DE614E"/>
    <w:rsid w:val="00DF32C0"/>
    <w:rsid w:val="00DF3C47"/>
    <w:rsid w:val="00E37D9C"/>
    <w:rsid w:val="00E44A8B"/>
    <w:rsid w:val="00E62BBE"/>
    <w:rsid w:val="00EA3A61"/>
    <w:rsid w:val="00EA63C9"/>
    <w:rsid w:val="00EB409F"/>
    <w:rsid w:val="00F01EA7"/>
    <w:rsid w:val="00F171DC"/>
    <w:rsid w:val="00F272AE"/>
    <w:rsid w:val="00F44D67"/>
    <w:rsid w:val="00F45B6D"/>
    <w:rsid w:val="00F55DEC"/>
    <w:rsid w:val="00F57D4F"/>
    <w:rsid w:val="00F603C5"/>
    <w:rsid w:val="00F870EF"/>
    <w:rsid w:val="00F940CD"/>
    <w:rsid w:val="00FF1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B7101F"/>
  <w15:docId w15:val="{5A5590D3-209C-4B55-B69C-2D33840D7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F870E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2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A87F30"/>
    <w:rPr>
      <w:sz w:val="16"/>
      <w:szCs w:val="16"/>
    </w:rPr>
  </w:style>
  <w:style w:type="paragraph" w:styleId="Komentarotekstas">
    <w:name w:val="annotation text"/>
    <w:basedOn w:val="prastasis"/>
    <w:link w:val="KomentarotekstasDiagrama"/>
    <w:uiPriority w:val="99"/>
    <w:semiHidden/>
    <w:unhideWhenUsed/>
    <w:rsid w:val="00A87F30"/>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F30"/>
    <w:rPr>
      <w:sz w:val="20"/>
      <w:szCs w:val="20"/>
    </w:rPr>
  </w:style>
  <w:style w:type="paragraph" w:styleId="Komentarotema">
    <w:name w:val="annotation subject"/>
    <w:basedOn w:val="Komentarotekstas"/>
    <w:next w:val="Komentarotekstas"/>
    <w:link w:val="KomentarotemaDiagrama"/>
    <w:uiPriority w:val="99"/>
    <w:semiHidden/>
    <w:unhideWhenUsed/>
    <w:rsid w:val="00A87F30"/>
    <w:rPr>
      <w:b/>
      <w:bCs/>
    </w:rPr>
  </w:style>
  <w:style w:type="character" w:customStyle="1" w:styleId="KomentarotemaDiagrama">
    <w:name w:val="Komentaro tema Diagrama"/>
    <w:basedOn w:val="KomentarotekstasDiagrama"/>
    <w:link w:val="Komentarotema"/>
    <w:uiPriority w:val="99"/>
    <w:semiHidden/>
    <w:rsid w:val="00A87F30"/>
    <w:rPr>
      <w:b/>
      <w:bCs/>
      <w:sz w:val="20"/>
      <w:szCs w:val="20"/>
    </w:rPr>
  </w:style>
  <w:style w:type="paragraph" w:styleId="Debesliotekstas">
    <w:name w:val="Balloon Text"/>
    <w:basedOn w:val="prastasis"/>
    <w:link w:val="DebesliotekstasDiagrama"/>
    <w:uiPriority w:val="99"/>
    <w:semiHidden/>
    <w:unhideWhenUsed/>
    <w:rsid w:val="00A87F3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87F30"/>
    <w:rPr>
      <w:rFonts w:ascii="Segoe UI" w:hAnsi="Segoe UI" w:cs="Segoe UI"/>
      <w:sz w:val="18"/>
      <w:szCs w:val="18"/>
    </w:rPr>
  </w:style>
  <w:style w:type="paragraph" w:styleId="Antrats">
    <w:name w:val="header"/>
    <w:basedOn w:val="prastasis"/>
    <w:link w:val="AntratsDiagrama"/>
    <w:uiPriority w:val="99"/>
    <w:unhideWhenUsed/>
    <w:rsid w:val="00BB2C7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B2C73"/>
  </w:style>
  <w:style w:type="paragraph" w:styleId="Porat">
    <w:name w:val="footer"/>
    <w:basedOn w:val="prastasis"/>
    <w:link w:val="PoratDiagrama"/>
    <w:unhideWhenUsed/>
    <w:rsid w:val="00BB2C73"/>
    <w:pPr>
      <w:tabs>
        <w:tab w:val="center" w:pos="4819"/>
        <w:tab w:val="right" w:pos="9638"/>
      </w:tabs>
      <w:spacing w:after="0" w:line="240" w:lineRule="auto"/>
    </w:pPr>
  </w:style>
  <w:style w:type="character" w:customStyle="1" w:styleId="PoratDiagrama">
    <w:name w:val="Poraštė Diagrama"/>
    <w:basedOn w:val="Numatytasispastraiposriftas"/>
    <w:link w:val="Porat"/>
    <w:rsid w:val="00BB2C73"/>
  </w:style>
  <w:style w:type="paragraph" w:styleId="Pavadinimas">
    <w:name w:val="Title"/>
    <w:basedOn w:val="prastasis"/>
    <w:link w:val="PavadinimasDiagrama"/>
    <w:qFormat/>
    <w:rsid w:val="00BD2AA5"/>
    <w:pPr>
      <w:spacing w:after="0" w:line="240" w:lineRule="auto"/>
      <w:jc w:val="center"/>
    </w:pPr>
    <w:rPr>
      <w:rFonts w:eastAsia="Times New Roman" w:cs="Times New Roman"/>
      <w:szCs w:val="24"/>
    </w:rPr>
  </w:style>
  <w:style w:type="character" w:customStyle="1" w:styleId="PavadinimasDiagrama">
    <w:name w:val="Pavadinimas Diagrama"/>
    <w:basedOn w:val="Numatytasispastraiposriftas"/>
    <w:link w:val="Pavadinimas"/>
    <w:rsid w:val="00BD2AA5"/>
    <w:rPr>
      <w:rFonts w:eastAsia="Times New Roman" w:cs="Times New Roman"/>
      <w:szCs w:val="24"/>
    </w:rPr>
  </w:style>
  <w:style w:type="paragraph" w:styleId="Sraopastraipa">
    <w:name w:val="List Paragraph"/>
    <w:basedOn w:val="prastasis"/>
    <w:link w:val="SraopastraipaDiagrama"/>
    <w:uiPriority w:val="34"/>
    <w:qFormat/>
    <w:rsid w:val="0071481F"/>
    <w:pPr>
      <w:spacing w:after="0" w:line="240" w:lineRule="auto"/>
      <w:ind w:left="720"/>
      <w:contextualSpacing/>
    </w:pPr>
    <w:rPr>
      <w:rFonts w:eastAsia="Times New Roman" w:cs="Times New Roman"/>
      <w:szCs w:val="24"/>
      <w:lang w:val="lt-LT" w:eastAsia="lt-LT"/>
    </w:rPr>
  </w:style>
  <w:style w:type="character" w:customStyle="1" w:styleId="SraopastraipaDiagrama">
    <w:name w:val="Sąrašo pastraipa Diagrama"/>
    <w:basedOn w:val="Numatytasispastraiposriftas"/>
    <w:link w:val="Sraopastraipa"/>
    <w:uiPriority w:val="34"/>
    <w:locked/>
    <w:rsid w:val="0071481F"/>
    <w:rPr>
      <w:rFonts w:eastAsia="Times New Roman" w:cs="Times New Roman"/>
      <w:szCs w:val="24"/>
      <w:lang w:val="lt-LT" w:eastAsia="lt-LT"/>
    </w:rPr>
  </w:style>
  <w:style w:type="paragraph" w:customStyle="1" w:styleId="num1diagrama">
    <w:name w:val="num1diagrama"/>
    <w:basedOn w:val="prastasis"/>
    <w:rsid w:val="0071481F"/>
    <w:pPr>
      <w:spacing w:after="0" w:line="240" w:lineRule="auto"/>
      <w:jc w:val="both"/>
    </w:pPr>
    <w:rPr>
      <w:rFonts w:eastAsia="Times New Roman" w:cs="Times New Roman"/>
      <w:sz w:val="20"/>
      <w:szCs w:val="20"/>
      <w:lang w:val="lt-LT" w:eastAsia="lt-LT"/>
    </w:rPr>
  </w:style>
  <w:style w:type="character" w:styleId="Hipersaitas">
    <w:name w:val="Hyperlink"/>
    <w:rsid w:val="0071481F"/>
    <w:rPr>
      <w:color w:val="0000FF"/>
      <w:u w:val="single"/>
    </w:rPr>
  </w:style>
  <w:style w:type="character" w:styleId="Neapdorotaspaminjimas">
    <w:name w:val="Unresolved Mention"/>
    <w:basedOn w:val="Numatytasispastraiposriftas"/>
    <w:uiPriority w:val="99"/>
    <w:semiHidden/>
    <w:unhideWhenUsed/>
    <w:rsid w:val="005E54C6"/>
    <w:rPr>
      <w:color w:val="808080"/>
      <w:shd w:val="clear" w:color="auto" w:fill="E6E6E6"/>
    </w:rPr>
  </w:style>
  <w:style w:type="paragraph" w:customStyle="1" w:styleId="BodyText11">
    <w:name w:val="Body Text11"/>
    <w:rsid w:val="001E54FF"/>
    <w:pPr>
      <w:autoSpaceDE w:val="0"/>
      <w:autoSpaceDN w:val="0"/>
      <w:adjustRightInd w:val="0"/>
      <w:spacing w:after="0" w:line="240" w:lineRule="auto"/>
      <w:ind w:firstLine="312"/>
      <w:jc w:val="both"/>
    </w:pPr>
    <w:rPr>
      <w:rFonts w:ascii="TimesLT" w:eastAsia="Times New Roman" w:hAnsi="TimesLT" w:cs="Times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664693">
      <w:bodyDiv w:val="1"/>
      <w:marLeft w:val="0"/>
      <w:marRight w:val="0"/>
      <w:marTop w:val="0"/>
      <w:marBottom w:val="0"/>
      <w:divBdr>
        <w:top w:val="none" w:sz="0" w:space="0" w:color="auto"/>
        <w:left w:val="none" w:sz="0" w:space="0" w:color="auto"/>
        <w:bottom w:val="none" w:sz="0" w:space="0" w:color="auto"/>
        <w:right w:val="none" w:sz="0" w:space="0" w:color="auto"/>
      </w:divBdr>
    </w:div>
    <w:div w:id="224604371">
      <w:bodyDiv w:val="1"/>
      <w:marLeft w:val="0"/>
      <w:marRight w:val="0"/>
      <w:marTop w:val="0"/>
      <w:marBottom w:val="0"/>
      <w:divBdr>
        <w:top w:val="none" w:sz="0" w:space="0" w:color="auto"/>
        <w:left w:val="none" w:sz="0" w:space="0" w:color="auto"/>
        <w:bottom w:val="none" w:sz="0" w:space="0" w:color="auto"/>
        <w:right w:val="none" w:sz="0" w:space="0" w:color="auto"/>
      </w:divBdr>
    </w:div>
    <w:div w:id="668407981">
      <w:bodyDiv w:val="1"/>
      <w:marLeft w:val="0"/>
      <w:marRight w:val="0"/>
      <w:marTop w:val="0"/>
      <w:marBottom w:val="0"/>
      <w:divBdr>
        <w:top w:val="none" w:sz="0" w:space="0" w:color="auto"/>
        <w:left w:val="none" w:sz="0" w:space="0" w:color="auto"/>
        <w:bottom w:val="none" w:sz="0" w:space="0" w:color="auto"/>
        <w:right w:val="none" w:sz="0" w:space="0" w:color="auto"/>
      </w:divBdr>
    </w:div>
    <w:div w:id="755059572">
      <w:bodyDiv w:val="1"/>
      <w:marLeft w:val="0"/>
      <w:marRight w:val="0"/>
      <w:marTop w:val="0"/>
      <w:marBottom w:val="0"/>
      <w:divBdr>
        <w:top w:val="none" w:sz="0" w:space="0" w:color="auto"/>
        <w:left w:val="none" w:sz="0" w:space="0" w:color="auto"/>
        <w:bottom w:val="none" w:sz="0" w:space="0" w:color="auto"/>
        <w:right w:val="none" w:sz="0" w:space="0" w:color="auto"/>
      </w:divBdr>
    </w:div>
    <w:div w:id="1003898175">
      <w:bodyDiv w:val="1"/>
      <w:marLeft w:val="0"/>
      <w:marRight w:val="0"/>
      <w:marTop w:val="0"/>
      <w:marBottom w:val="0"/>
      <w:divBdr>
        <w:top w:val="none" w:sz="0" w:space="0" w:color="auto"/>
        <w:left w:val="none" w:sz="0" w:space="0" w:color="auto"/>
        <w:bottom w:val="none" w:sz="0" w:space="0" w:color="auto"/>
        <w:right w:val="none" w:sz="0" w:space="0" w:color="auto"/>
      </w:divBdr>
    </w:div>
    <w:div w:id="1980451085">
      <w:bodyDiv w:val="1"/>
      <w:marLeft w:val="0"/>
      <w:marRight w:val="0"/>
      <w:marTop w:val="0"/>
      <w:marBottom w:val="0"/>
      <w:divBdr>
        <w:top w:val="none" w:sz="0" w:space="0" w:color="auto"/>
        <w:left w:val="none" w:sz="0" w:space="0" w:color="auto"/>
        <w:bottom w:val="none" w:sz="0" w:space="0" w:color="auto"/>
        <w:right w:val="none" w:sz="0" w:space="0" w:color="auto"/>
      </w:divBdr>
      <w:divsChild>
        <w:div w:id="1364212565">
          <w:marLeft w:val="0"/>
          <w:marRight w:val="0"/>
          <w:marTop w:val="0"/>
          <w:marBottom w:val="0"/>
          <w:divBdr>
            <w:top w:val="none" w:sz="0" w:space="0" w:color="auto"/>
            <w:left w:val="none" w:sz="0" w:space="0" w:color="auto"/>
            <w:bottom w:val="none" w:sz="0" w:space="0" w:color="auto"/>
            <w:right w:val="none" w:sz="0" w:space="0" w:color="auto"/>
          </w:divBdr>
        </w:div>
        <w:div w:id="984970985">
          <w:marLeft w:val="0"/>
          <w:marRight w:val="0"/>
          <w:marTop w:val="0"/>
          <w:marBottom w:val="0"/>
          <w:divBdr>
            <w:top w:val="none" w:sz="0" w:space="0" w:color="auto"/>
            <w:left w:val="none" w:sz="0" w:space="0" w:color="auto"/>
            <w:bottom w:val="none" w:sz="0" w:space="0" w:color="auto"/>
            <w:right w:val="none" w:sz="0" w:space="0" w:color="auto"/>
          </w:divBdr>
        </w:div>
        <w:div w:id="2144152092">
          <w:marLeft w:val="0"/>
          <w:marRight w:val="0"/>
          <w:marTop w:val="0"/>
          <w:marBottom w:val="0"/>
          <w:divBdr>
            <w:top w:val="none" w:sz="0" w:space="0" w:color="auto"/>
            <w:left w:val="none" w:sz="0" w:space="0" w:color="auto"/>
            <w:bottom w:val="none" w:sz="0" w:space="0" w:color="auto"/>
            <w:right w:val="none" w:sz="0" w:space="0" w:color="auto"/>
          </w:divBdr>
        </w:div>
        <w:div w:id="179005849">
          <w:marLeft w:val="0"/>
          <w:marRight w:val="0"/>
          <w:marTop w:val="0"/>
          <w:marBottom w:val="0"/>
          <w:divBdr>
            <w:top w:val="none" w:sz="0" w:space="0" w:color="auto"/>
            <w:left w:val="none" w:sz="0" w:space="0" w:color="auto"/>
            <w:bottom w:val="none" w:sz="0" w:space="0" w:color="auto"/>
            <w:right w:val="none" w:sz="0" w:space="0" w:color="auto"/>
          </w:divBdr>
        </w:div>
        <w:div w:id="806975881">
          <w:marLeft w:val="0"/>
          <w:marRight w:val="0"/>
          <w:marTop w:val="0"/>
          <w:marBottom w:val="0"/>
          <w:divBdr>
            <w:top w:val="none" w:sz="0" w:space="0" w:color="auto"/>
            <w:left w:val="none" w:sz="0" w:space="0" w:color="auto"/>
            <w:bottom w:val="none" w:sz="0" w:space="0" w:color="auto"/>
            <w:right w:val="none" w:sz="0" w:space="0" w:color="auto"/>
          </w:divBdr>
        </w:div>
        <w:div w:id="803229896">
          <w:marLeft w:val="0"/>
          <w:marRight w:val="0"/>
          <w:marTop w:val="0"/>
          <w:marBottom w:val="0"/>
          <w:divBdr>
            <w:top w:val="none" w:sz="0" w:space="0" w:color="auto"/>
            <w:left w:val="none" w:sz="0" w:space="0" w:color="auto"/>
            <w:bottom w:val="none" w:sz="0" w:space="0" w:color="auto"/>
            <w:right w:val="none" w:sz="0" w:space="0" w:color="auto"/>
          </w:divBdr>
        </w:div>
        <w:div w:id="697589202">
          <w:marLeft w:val="0"/>
          <w:marRight w:val="0"/>
          <w:marTop w:val="0"/>
          <w:marBottom w:val="0"/>
          <w:divBdr>
            <w:top w:val="none" w:sz="0" w:space="0" w:color="auto"/>
            <w:left w:val="none" w:sz="0" w:space="0" w:color="auto"/>
            <w:bottom w:val="none" w:sz="0" w:space="0" w:color="auto"/>
            <w:right w:val="none" w:sz="0" w:space="0" w:color="auto"/>
          </w:divBdr>
        </w:div>
        <w:div w:id="1811169419">
          <w:marLeft w:val="0"/>
          <w:marRight w:val="0"/>
          <w:marTop w:val="0"/>
          <w:marBottom w:val="0"/>
          <w:divBdr>
            <w:top w:val="none" w:sz="0" w:space="0" w:color="auto"/>
            <w:left w:val="none" w:sz="0" w:space="0" w:color="auto"/>
            <w:bottom w:val="none" w:sz="0" w:space="0" w:color="auto"/>
            <w:right w:val="none" w:sz="0" w:space="0" w:color="auto"/>
          </w:divBdr>
        </w:div>
        <w:div w:id="966156589">
          <w:marLeft w:val="0"/>
          <w:marRight w:val="0"/>
          <w:marTop w:val="0"/>
          <w:marBottom w:val="0"/>
          <w:divBdr>
            <w:top w:val="none" w:sz="0" w:space="0" w:color="auto"/>
            <w:left w:val="none" w:sz="0" w:space="0" w:color="auto"/>
            <w:bottom w:val="none" w:sz="0" w:space="0" w:color="auto"/>
            <w:right w:val="none" w:sz="0" w:space="0" w:color="auto"/>
          </w:divBdr>
        </w:div>
        <w:div w:id="560215061">
          <w:marLeft w:val="0"/>
          <w:marRight w:val="0"/>
          <w:marTop w:val="0"/>
          <w:marBottom w:val="0"/>
          <w:divBdr>
            <w:top w:val="none" w:sz="0" w:space="0" w:color="auto"/>
            <w:left w:val="none" w:sz="0" w:space="0" w:color="auto"/>
            <w:bottom w:val="none" w:sz="0" w:space="0" w:color="auto"/>
            <w:right w:val="none" w:sz="0" w:space="0" w:color="auto"/>
          </w:divBdr>
        </w:div>
        <w:div w:id="284427076">
          <w:marLeft w:val="0"/>
          <w:marRight w:val="0"/>
          <w:marTop w:val="0"/>
          <w:marBottom w:val="0"/>
          <w:divBdr>
            <w:top w:val="none" w:sz="0" w:space="0" w:color="auto"/>
            <w:left w:val="none" w:sz="0" w:space="0" w:color="auto"/>
            <w:bottom w:val="none" w:sz="0" w:space="0" w:color="auto"/>
            <w:right w:val="none" w:sz="0" w:space="0" w:color="auto"/>
          </w:divBdr>
        </w:div>
        <w:div w:id="1366177370">
          <w:marLeft w:val="0"/>
          <w:marRight w:val="0"/>
          <w:marTop w:val="0"/>
          <w:marBottom w:val="0"/>
          <w:divBdr>
            <w:top w:val="none" w:sz="0" w:space="0" w:color="auto"/>
            <w:left w:val="none" w:sz="0" w:space="0" w:color="auto"/>
            <w:bottom w:val="none" w:sz="0" w:space="0" w:color="auto"/>
            <w:right w:val="none" w:sz="0" w:space="0" w:color="auto"/>
          </w:divBdr>
        </w:div>
        <w:div w:id="829105537">
          <w:marLeft w:val="0"/>
          <w:marRight w:val="0"/>
          <w:marTop w:val="0"/>
          <w:marBottom w:val="0"/>
          <w:divBdr>
            <w:top w:val="none" w:sz="0" w:space="0" w:color="auto"/>
            <w:left w:val="none" w:sz="0" w:space="0" w:color="auto"/>
            <w:bottom w:val="none" w:sz="0" w:space="0" w:color="auto"/>
            <w:right w:val="none" w:sz="0" w:space="0" w:color="auto"/>
          </w:divBdr>
        </w:div>
        <w:div w:id="1481078094">
          <w:marLeft w:val="0"/>
          <w:marRight w:val="0"/>
          <w:marTop w:val="0"/>
          <w:marBottom w:val="0"/>
          <w:divBdr>
            <w:top w:val="none" w:sz="0" w:space="0" w:color="auto"/>
            <w:left w:val="none" w:sz="0" w:space="0" w:color="auto"/>
            <w:bottom w:val="none" w:sz="0" w:space="0" w:color="auto"/>
            <w:right w:val="none" w:sz="0" w:space="0" w:color="auto"/>
          </w:divBdr>
        </w:div>
        <w:div w:id="1830634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kedainiurvvg.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kedainiurvvg.l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6A24E888-2F22-48BB-A80E-8E8261384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5378</Words>
  <Characters>3067</Characters>
  <Application>Microsoft Office Word</Application>
  <DocSecurity>0</DocSecurity>
  <Lines>25</Lines>
  <Paragraphs>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Marozienė</dc:creator>
  <cp:lastModifiedBy>Admin</cp:lastModifiedBy>
  <cp:revision>2</cp:revision>
  <dcterms:created xsi:type="dcterms:W3CDTF">2018-09-04T14:07:00Z</dcterms:created>
  <dcterms:modified xsi:type="dcterms:W3CDTF">2018-09-04T14:07:00Z</dcterms:modified>
</cp:coreProperties>
</file>